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5FCE" w14:textId="77777777" w:rsidR="009177F7" w:rsidRPr="00C7282A" w:rsidRDefault="009177F7" w:rsidP="009177F7">
      <w:pPr>
        <w:jc w:val="center"/>
        <w:rPr>
          <w:b/>
          <w:noProof/>
          <w:color w:val="A8D08D"/>
          <w:sz w:val="72"/>
          <w:szCs w:val="28"/>
        </w:rPr>
      </w:pPr>
      <w:bookmarkStart w:id="0" w:name="_Toc428959127"/>
      <w:bookmarkStart w:id="1" w:name="_Toc430010041"/>
    </w:p>
    <w:p w14:paraId="0295DEAB" w14:textId="77777777" w:rsidR="009177F7" w:rsidRPr="00C7282A" w:rsidRDefault="009177F7" w:rsidP="009177F7">
      <w:pPr>
        <w:jc w:val="center"/>
        <w:rPr>
          <w:b/>
          <w:color w:val="0070C0"/>
          <w:sz w:val="28"/>
          <w:szCs w:val="28"/>
        </w:rPr>
      </w:pPr>
    </w:p>
    <w:p w14:paraId="75D980ED" w14:textId="77777777" w:rsidR="009177F7" w:rsidRPr="00C7282A" w:rsidRDefault="009177F7" w:rsidP="009177F7">
      <w:pPr>
        <w:jc w:val="center"/>
        <w:rPr>
          <w:b/>
          <w:color w:val="0070C0"/>
          <w:sz w:val="28"/>
          <w:szCs w:val="28"/>
        </w:rPr>
      </w:pPr>
    </w:p>
    <w:p w14:paraId="4B3F682A" w14:textId="77777777" w:rsidR="009177F7" w:rsidRPr="00C7282A" w:rsidRDefault="009177F7" w:rsidP="009177F7">
      <w:pPr>
        <w:jc w:val="center"/>
        <w:rPr>
          <w:b/>
          <w:color w:val="0070C0"/>
          <w:sz w:val="28"/>
          <w:szCs w:val="28"/>
        </w:rPr>
      </w:pPr>
    </w:p>
    <w:p w14:paraId="4527C8D9" w14:textId="77777777" w:rsidR="009177F7" w:rsidRPr="00C7282A" w:rsidRDefault="009177F7" w:rsidP="009177F7">
      <w:pPr>
        <w:jc w:val="center"/>
        <w:rPr>
          <w:b/>
          <w:color w:val="0070C0"/>
          <w:sz w:val="28"/>
          <w:szCs w:val="28"/>
        </w:rPr>
      </w:pPr>
    </w:p>
    <w:p w14:paraId="1AD59683" w14:textId="77777777" w:rsidR="009177F7" w:rsidRPr="00C7282A" w:rsidRDefault="009177F7" w:rsidP="009177F7">
      <w:pPr>
        <w:jc w:val="center"/>
        <w:rPr>
          <w:b/>
          <w:color w:val="0070C0"/>
          <w:sz w:val="28"/>
          <w:szCs w:val="28"/>
        </w:rPr>
      </w:pPr>
    </w:p>
    <w:p w14:paraId="18776214" w14:textId="22510FBD" w:rsidR="009177F7" w:rsidRPr="00C7282A" w:rsidRDefault="009177F7" w:rsidP="009177F7">
      <w:pPr>
        <w:jc w:val="center"/>
        <w:rPr>
          <w:b/>
          <w:color w:val="0070C0"/>
          <w:sz w:val="28"/>
          <w:szCs w:val="28"/>
        </w:rPr>
      </w:pPr>
      <w:r w:rsidRPr="00C7282A">
        <w:rPr>
          <w:b/>
          <w:noProof/>
          <w:color w:val="A8D08D"/>
          <w:sz w:val="72"/>
          <w:szCs w:val="28"/>
        </w:rPr>
        <w:drawing>
          <wp:inline distT="0" distB="0" distL="0" distR="0" wp14:anchorId="55C9FCB1" wp14:editId="40EFF44F">
            <wp:extent cx="2962275" cy="1619250"/>
            <wp:effectExtent l="0" t="0" r="0" b="0"/>
            <wp:docPr id="1" name="Obrázek 1" descr="UBO-logo-angl-color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O-logo-angl-color -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619250"/>
                    </a:xfrm>
                    <a:prstGeom prst="rect">
                      <a:avLst/>
                    </a:prstGeom>
                    <a:noFill/>
                    <a:ln>
                      <a:noFill/>
                    </a:ln>
                  </pic:spPr>
                </pic:pic>
              </a:graphicData>
            </a:graphic>
          </wp:inline>
        </w:drawing>
      </w:r>
    </w:p>
    <w:p w14:paraId="36FA67B7" w14:textId="2EFB193D" w:rsidR="009177F7" w:rsidRPr="00C7282A" w:rsidRDefault="009177F7" w:rsidP="009177F7">
      <w:pPr>
        <w:jc w:val="center"/>
        <w:rPr>
          <w:b/>
          <w:color w:val="538135"/>
          <w:sz w:val="72"/>
          <w:szCs w:val="72"/>
        </w:rPr>
      </w:pPr>
      <w:r w:rsidRPr="00C7282A">
        <w:rPr>
          <w:b/>
          <w:color w:val="538135"/>
          <w:sz w:val="72"/>
          <w:szCs w:val="72"/>
        </w:rPr>
        <w:t>GAP ANALYSIS - OVERVIEW</w:t>
      </w:r>
    </w:p>
    <w:p w14:paraId="3F69B823" w14:textId="7204134C" w:rsidR="009177F7" w:rsidRPr="00C7282A" w:rsidRDefault="009177F7" w:rsidP="009177F7">
      <w:pPr>
        <w:jc w:val="center"/>
        <w:rPr>
          <w:b/>
          <w:color w:val="538135"/>
          <w:sz w:val="72"/>
          <w:szCs w:val="28"/>
        </w:rPr>
      </w:pPr>
      <w:r w:rsidRPr="00C7282A">
        <w:rPr>
          <w:b/>
          <w:color w:val="538135"/>
          <w:sz w:val="72"/>
          <w:szCs w:val="28"/>
        </w:rPr>
        <w:t>HRS4R 2021</w:t>
      </w:r>
    </w:p>
    <w:p w14:paraId="21653828" w14:textId="43281F96" w:rsidR="009177F7" w:rsidRPr="00C7282A" w:rsidRDefault="009177F7" w:rsidP="009177F7">
      <w:pPr>
        <w:jc w:val="center"/>
        <w:rPr>
          <w:b/>
          <w:color w:val="538135"/>
          <w:sz w:val="72"/>
          <w:szCs w:val="28"/>
        </w:rPr>
      </w:pPr>
    </w:p>
    <w:p w14:paraId="75509B26" w14:textId="305D02F5" w:rsidR="009177F7" w:rsidRPr="00C7282A" w:rsidRDefault="009177F7" w:rsidP="009177F7">
      <w:pPr>
        <w:jc w:val="center"/>
        <w:rPr>
          <w:b/>
          <w:color w:val="538135"/>
          <w:sz w:val="72"/>
          <w:szCs w:val="28"/>
        </w:rPr>
      </w:pPr>
    </w:p>
    <w:p w14:paraId="7B47381C" w14:textId="0EFBD2B2" w:rsidR="009177F7" w:rsidRPr="00C7282A" w:rsidRDefault="009177F7" w:rsidP="009177F7">
      <w:pPr>
        <w:jc w:val="center"/>
        <w:rPr>
          <w:b/>
          <w:color w:val="538135"/>
          <w:sz w:val="72"/>
          <w:szCs w:val="28"/>
        </w:rPr>
      </w:pPr>
    </w:p>
    <w:p w14:paraId="6DCEA57E" w14:textId="77777777" w:rsidR="009177F7" w:rsidRPr="00C7282A" w:rsidRDefault="009177F7" w:rsidP="009177F7">
      <w:pPr>
        <w:jc w:val="center"/>
        <w:rPr>
          <w:b/>
          <w:color w:val="538135"/>
          <w:sz w:val="72"/>
          <w:szCs w:val="28"/>
        </w:rPr>
      </w:pPr>
    </w:p>
    <w:p w14:paraId="5E0E34DF" w14:textId="77777777" w:rsidR="00D51D79" w:rsidRPr="00C7282A" w:rsidRDefault="00D51D79" w:rsidP="00D51D79">
      <w:pPr>
        <w:pBdr>
          <w:top w:val="single" w:sz="4" w:space="1" w:color="auto"/>
          <w:left w:val="single" w:sz="4" w:space="4" w:color="auto"/>
          <w:bottom w:val="single" w:sz="4" w:space="1" w:color="auto"/>
          <w:right w:val="single" w:sz="4" w:space="4" w:color="auto"/>
        </w:pBdr>
      </w:pPr>
      <w:r w:rsidRPr="00C7282A">
        <w:lastRenderedPageBreak/>
        <w:t xml:space="preserve">Case number: </w:t>
      </w:r>
      <w:hyperlink r:id="rId10" w:history="1">
        <w:r w:rsidRPr="00C7282A">
          <w:rPr>
            <w:rStyle w:val="Hypertextovodkaz"/>
            <w:rFonts w:ascii="Arial" w:hAnsi="Arial" w:cs="Arial"/>
            <w:color w:val="1F6F82"/>
            <w:shd w:val="clear" w:color="auto" w:fill="FFFFFF"/>
          </w:rPr>
          <w:t>2020CZ544785</w:t>
        </w:r>
      </w:hyperlink>
    </w:p>
    <w:p w14:paraId="620F324A" w14:textId="77777777" w:rsidR="00D51D79" w:rsidRPr="00C7282A" w:rsidRDefault="00D51D79" w:rsidP="00D51D79">
      <w:pPr>
        <w:pBdr>
          <w:top w:val="single" w:sz="4" w:space="1" w:color="auto"/>
          <w:left w:val="single" w:sz="4" w:space="4" w:color="auto"/>
          <w:bottom w:val="single" w:sz="4" w:space="1" w:color="auto"/>
          <w:right w:val="single" w:sz="4" w:space="4" w:color="auto"/>
        </w:pBdr>
      </w:pPr>
      <w:r w:rsidRPr="00C7282A">
        <w:t>Name Organisation under review: Institute of Vertebrate Biology of CAS</w:t>
      </w:r>
    </w:p>
    <w:p w14:paraId="7C093492" w14:textId="3552DF6F" w:rsidR="00D51D79" w:rsidRPr="00C7282A" w:rsidRDefault="00D51D79" w:rsidP="00D51D79">
      <w:pPr>
        <w:pBdr>
          <w:top w:val="single" w:sz="4" w:space="1" w:color="auto"/>
          <w:left w:val="single" w:sz="4" w:space="4" w:color="auto"/>
          <w:bottom w:val="single" w:sz="4" w:space="1" w:color="auto"/>
          <w:right w:val="single" w:sz="4" w:space="4" w:color="auto"/>
        </w:pBdr>
      </w:pPr>
      <w:r w:rsidRPr="00C7282A">
        <w:t xml:space="preserve">Organisation’s contact details: </w:t>
      </w:r>
      <w:r w:rsidR="00CB427B" w:rsidRPr="00C7282A">
        <w:t xml:space="preserve">Alena </w:t>
      </w:r>
      <w:proofErr w:type="spellStart"/>
      <w:r w:rsidR="00CB427B" w:rsidRPr="00C7282A">
        <w:t>Fornůsková</w:t>
      </w:r>
      <w:proofErr w:type="spellEnd"/>
      <w:r w:rsidR="00CB427B" w:rsidRPr="00C7282A">
        <w:t xml:space="preserve">, </w:t>
      </w:r>
      <w:r w:rsidRPr="00C7282A">
        <w:t>fornuskova@ivb.cz</w:t>
      </w:r>
    </w:p>
    <w:bookmarkEnd w:id="0"/>
    <w:bookmarkEnd w:id="1"/>
    <w:p w14:paraId="0832B044" w14:textId="77777777" w:rsidR="00D51D79" w:rsidRPr="00C7282A" w:rsidRDefault="00D51D79" w:rsidP="00D51D79">
      <w:pPr>
        <w:spacing w:after="0" w:line="240" w:lineRule="auto"/>
        <w:rPr>
          <w:smallCaps/>
          <w:spacing w:val="5"/>
        </w:rPr>
      </w:pPr>
      <w:r w:rsidRPr="00C7282A">
        <w:rPr>
          <w:smallCaps/>
          <w:spacing w:val="5"/>
          <w:sz w:val="28"/>
          <w:szCs w:val="28"/>
        </w:rPr>
        <w:t>Submission date</w:t>
      </w:r>
      <w:r w:rsidRPr="00C7282A">
        <w:rPr>
          <w:smallCaps/>
          <w:spacing w:val="5"/>
        </w:rPr>
        <w:t xml:space="preserve">: </w:t>
      </w:r>
      <w:bookmarkStart w:id="2" w:name="_Toc428959128"/>
      <w:bookmarkStart w:id="3" w:name="_Toc430010042"/>
      <w:r w:rsidRPr="00C7282A">
        <w:rPr>
          <w:smallCaps/>
          <w:spacing w:val="5"/>
        </w:rPr>
        <w:t>30.9.2021</w:t>
      </w:r>
    </w:p>
    <w:p w14:paraId="1BA0D17C" w14:textId="77777777" w:rsidR="00D51D79" w:rsidRPr="00C7282A" w:rsidRDefault="00D51D79" w:rsidP="00D51D79">
      <w:pPr>
        <w:spacing w:after="0" w:line="240" w:lineRule="auto"/>
        <w:rPr>
          <w:smallCaps/>
          <w:spacing w:val="5"/>
        </w:rPr>
      </w:pPr>
    </w:p>
    <w:p w14:paraId="03913F0B" w14:textId="77777777" w:rsidR="00D51D79" w:rsidRPr="00C7282A" w:rsidRDefault="00D51D79" w:rsidP="00D51D79">
      <w:pPr>
        <w:spacing w:after="0"/>
        <w:rPr>
          <w:smallCaps/>
          <w:spacing w:val="5"/>
        </w:rPr>
      </w:pPr>
      <w:r w:rsidRPr="00C7282A">
        <w:rPr>
          <w:smallCaps/>
          <w:spacing w:val="5"/>
          <w:sz w:val="28"/>
          <w:szCs w:val="28"/>
        </w:rPr>
        <w:t>Date endorsement Charter and Code</w:t>
      </w:r>
      <w:bookmarkEnd w:id="2"/>
      <w:bookmarkEnd w:id="3"/>
      <w:r w:rsidRPr="00C7282A">
        <w:rPr>
          <w:smallCaps/>
          <w:spacing w:val="5"/>
          <w:sz w:val="28"/>
          <w:szCs w:val="28"/>
        </w:rPr>
        <w:t>:</w:t>
      </w:r>
      <w:r w:rsidRPr="00C7282A">
        <w:t xml:space="preserve"> 20. 7. 2020</w:t>
      </w:r>
    </w:p>
    <w:p w14:paraId="762C36ED" w14:textId="77777777" w:rsidR="00772D8C" w:rsidRPr="00C7282A" w:rsidRDefault="00772D8C" w:rsidP="00772D8C">
      <w:pPr>
        <w:rPr>
          <w:b/>
          <w:smallCaps/>
          <w:spacing w:val="5"/>
          <w:sz w:val="28"/>
          <w:szCs w:val="28"/>
        </w:rPr>
      </w:pPr>
    </w:p>
    <w:p w14:paraId="19440934" w14:textId="77777777" w:rsidR="00772D8C" w:rsidRPr="00C7282A" w:rsidRDefault="00772D8C" w:rsidP="00772D8C">
      <w:pPr>
        <w:rPr>
          <w:b/>
          <w:smallCaps/>
          <w:spacing w:val="5"/>
          <w:sz w:val="28"/>
          <w:szCs w:val="28"/>
        </w:rPr>
      </w:pPr>
      <w:r w:rsidRPr="00C7282A">
        <w:rPr>
          <w:b/>
          <w:smallCaps/>
          <w:spacing w:val="5"/>
          <w:sz w:val="28"/>
          <w:szCs w:val="28"/>
        </w:rPr>
        <w:t>GAP analysis</w:t>
      </w:r>
    </w:p>
    <w:p w14:paraId="6221C0F8" w14:textId="77777777" w:rsidR="00772D8C" w:rsidRPr="00C7282A" w:rsidRDefault="00772D8C" w:rsidP="00772D8C">
      <w:pPr>
        <w:jc w:val="both"/>
      </w:pPr>
      <w:r w:rsidRPr="00C7282A">
        <w:t xml:space="preserve">The Charter and Code provides the basis for the Gap analysis. In order to aid cohesion, the 40 articles have been renumbered under the following headings. Please provide the outcome of your organisation’s GAP analysis below. If your organisation currently does not fully meet the criteria, please list whether national or organisational legislation may be limiting the Charter’s implementation, initiatives that have already been taken to improve the situation or new proposals that could remedy the current situation. </w:t>
      </w:r>
    </w:p>
    <w:p w14:paraId="43F4C2F5" w14:textId="77777777" w:rsidR="00772D8C" w:rsidRPr="00C7282A" w:rsidRDefault="00772D8C" w:rsidP="00772D8C">
      <w:pPr>
        <w:rPr>
          <w:sz w:val="20"/>
        </w:rPr>
        <w:sectPr w:rsidR="00772D8C" w:rsidRPr="00C7282A" w:rsidSect="0091145F">
          <w:footerReference w:type="default" r:id="rId11"/>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799"/>
        <w:gridCol w:w="1441"/>
        <w:gridCol w:w="4004"/>
        <w:gridCol w:w="3706"/>
      </w:tblGrid>
      <w:tr w:rsidR="00772D8C" w:rsidRPr="00C7282A" w14:paraId="266775F3" w14:textId="77777777" w:rsidTr="004E72B8">
        <w:tc>
          <w:tcPr>
            <w:tcW w:w="12950" w:type="dxa"/>
            <w:gridSpan w:val="4"/>
            <w:shd w:val="clear" w:color="auto" w:fill="D9D9D9"/>
          </w:tcPr>
          <w:p w14:paraId="1FE81B2E" w14:textId="561FF390" w:rsidR="00772D8C" w:rsidRPr="00C7282A" w:rsidRDefault="00772D8C" w:rsidP="0091145F">
            <w:pPr>
              <w:spacing w:after="0" w:line="240" w:lineRule="auto"/>
              <w:jc w:val="both"/>
              <w:rPr>
                <w:rFonts w:eastAsia="Times New Roman"/>
                <w:b/>
                <w:sz w:val="28"/>
                <w:szCs w:val="28"/>
              </w:rPr>
            </w:pPr>
            <w:r w:rsidRPr="00C7282A">
              <w:rPr>
                <w:rFonts w:eastAsia="Times New Roman"/>
                <w:b/>
                <w:sz w:val="28"/>
                <w:szCs w:val="28"/>
              </w:rPr>
              <w:lastRenderedPageBreak/>
              <w:t xml:space="preserve">European Charter for Researchers and Code of Conduct for the Recruitment of </w:t>
            </w:r>
            <w:r w:rsidR="00C63BA4" w:rsidRPr="00C7282A">
              <w:rPr>
                <w:rFonts w:eastAsia="Times New Roman"/>
                <w:b/>
                <w:sz w:val="28"/>
                <w:szCs w:val="28"/>
              </w:rPr>
              <w:t>Researchers:</w:t>
            </w:r>
            <w:r w:rsidRPr="00C7282A">
              <w:rPr>
                <w:rFonts w:eastAsia="Times New Roman"/>
                <w:b/>
                <w:sz w:val="28"/>
                <w:szCs w:val="28"/>
              </w:rPr>
              <w:t xml:space="preserve"> GAP analysis overview</w:t>
            </w:r>
          </w:p>
        </w:tc>
      </w:tr>
      <w:tr w:rsidR="00772D8C" w:rsidRPr="00C7282A" w14:paraId="71640714" w14:textId="77777777" w:rsidTr="004E72B8">
        <w:tc>
          <w:tcPr>
            <w:tcW w:w="3799" w:type="dxa"/>
            <w:shd w:val="clear" w:color="auto" w:fill="auto"/>
          </w:tcPr>
          <w:p w14:paraId="6A24B4A1"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Status: to what extent does this organisation meet the following principles?</w:t>
            </w:r>
          </w:p>
        </w:tc>
        <w:tc>
          <w:tcPr>
            <w:tcW w:w="1441" w:type="dxa"/>
            <w:shd w:val="clear" w:color="auto" w:fill="auto"/>
          </w:tcPr>
          <w:p w14:paraId="1D327E06" w14:textId="77777777" w:rsidR="00385522" w:rsidRPr="00C7282A" w:rsidRDefault="00385522" w:rsidP="0091145F">
            <w:pPr>
              <w:spacing w:after="0" w:line="240" w:lineRule="auto"/>
              <w:jc w:val="both"/>
              <w:rPr>
                <w:rFonts w:eastAsia="Times New Roman"/>
                <w:sz w:val="20"/>
                <w:szCs w:val="20"/>
              </w:rPr>
            </w:pPr>
            <w:r w:rsidRPr="00C7282A">
              <w:rPr>
                <w:rFonts w:eastAsia="Times New Roman"/>
                <w:sz w:val="20"/>
                <w:szCs w:val="20"/>
              </w:rPr>
              <w:t>Implementation:</w:t>
            </w:r>
          </w:p>
          <w:p w14:paraId="3519777C"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 = </w:t>
            </w:r>
            <w:r w:rsidRPr="00C7282A">
              <w:rPr>
                <w:rFonts w:eastAsia="Times New Roman"/>
                <w:b/>
                <w:sz w:val="20"/>
                <w:szCs w:val="20"/>
              </w:rPr>
              <w:t>fully</w:t>
            </w:r>
            <w:r w:rsidRPr="00C7282A">
              <w:rPr>
                <w:rFonts w:eastAsia="Times New Roman"/>
                <w:sz w:val="20"/>
                <w:szCs w:val="20"/>
              </w:rPr>
              <w:t xml:space="preserve"> implemented</w:t>
            </w:r>
          </w:p>
          <w:p w14:paraId="2D099894"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 = </w:t>
            </w:r>
            <w:r w:rsidRPr="00C7282A">
              <w:rPr>
                <w:rFonts w:eastAsia="Times New Roman"/>
                <w:b/>
                <w:sz w:val="20"/>
                <w:szCs w:val="20"/>
              </w:rPr>
              <w:t>almost but not fully</w:t>
            </w:r>
            <w:r w:rsidRPr="00C7282A">
              <w:rPr>
                <w:rFonts w:eastAsia="Times New Roman"/>
                <w:sz w:val="20"/>
                <w:szCs w:val="20"/>
              </w:rPr>
              <w:t xml:space="preserve"> implemented</w:t>
            </w:r>
          </w:p>
          <w:p w14:paraId="642F3902" w14:textId="77777777" w:rsidR="00772D8C" w:rsidRPr="00EE73AB" w:rsidRDefault="00772D8C" w:rsidP="0091145F">
            <w:pPr>
              <w:spacing w:after="0" w:line="240" w:lineRule="auto"/>
              <w:jc w:val="both"/>
              <w:rPr>
                <w:rFonts w:eastAsia="Times New Roman"/>
                <w:sz w:val="20"/>
                <w:szCs w:val="20"/>
              </w:rPr>
            </w:pPr>
            <w:r w:rsidRPr="00EE73AB">
              <w:rPr>
                <w:rFonts w:eastAsia="Times New Roman"/>
                <w:sz w:val="20"/>
                <w:szCs w:val="20"/>
              </w:rPr>
              <w:t xml:space="preserve">-/+ = </w:t>
            </w:r>
            <w:r w:rsidRPr="00EE73AB">
              <w:rPr>
                <w:rFonts w:eastAsia="Times New Roman"/>
                <w:b/>
                <w:sz w:val="20"/>
                <w:szCs w:val="20"/>
              </w:rPr>
              <w:t>partially</w:t>
            </w:r>
            <w:r w:rsidRPr="00EE73AB">
              <w:rPr>
                <w:rFonts w:eastAsia="Times New Roman"/>
                <w:sz w:val="20"/>
                <w:szCs w:val="20"/>
              </w:rPr>
              <w:t xml:space="preserve"> implemented</w:t>
            </w:r>
          </w:p>
          <w:p w14:paraId="02AAFA5D" w14:textId="77777777" w:rsidR="00772D8C" w:rsidRPr="00EE73AB" w:rsidRDefault="00772D8C" w:rsidP="0091145F">
            <w:pPr>
              <w:spacing w:after="0" w:line="240" w:lineRule="auto"/>
              <w:jc w:val="both"/>
              <w:rPr>
                <w:rFonts w:eastAsia="Times New Roman"/>
                <w:sz w:val="20"/>
                <w:szCs w:val="20"/>
              </w:rPr>
            </w:pPr>
            <w:r w:rsidRPr="00EE73AB">
              <w:rPr>
                <w:rFonts w:eastAsia="Times New Roman"/>
                <w:sz w:val="20"/>
                <w:szCs w:val="20"/>
              </w:rPr>
              <w:t xml:space="preserve">-- = </w:t>
            </w:r>
            <w:r w:rsidRPr="00EE73AB">
              <w:rPr>
                <w:rFonts w:eastAsia="Times New Roman"/>
                <w:b/>
                <w:sz w:val="20"/>
                <w:szCs w:val="20"/>
              </w:rPr>
              <w:t>insufficiently</w:t>
            </w:r>
            <w:r w:rsidRPr="00EE73AB">
              <w:rPr>
                <w:rFonts w:eastAsia="Times New Roman"/>
                <w:sz w:val="20"/>
                <w:szCs w:val="20"/>
              </w:rPr>
              <w:t xml:space="preserve"> implemented</w:t>
            </w:r>
          </w:p>
          <w:p w14:paraId="74538631" w14:textId="77777777" w:rsidR="00772D8C" w:rsidRPr="00EE73AB" w:rsidRDefault="00772D8C" w:rsidP="0091145F">
            <w:pPr>
              <w:spacing w:after="0" w:line="240" w:lineRule="auto"/>
              <w:jc w:val="both"/>
              <w:rPr>
                <w:rFonts w:eastAsia="Times New Roman"/>
                <w:sz w:val="20"/>
                <w:szCs w:val="20"/>
              </w:rPr>
            </w:pPr>
          </w:p>
        </w:tc>
        <w:tc>
          <w:tcPr>
            <w:tcW w:w="4004" w:type="dxa"/>
            <w:shd w:val="clear" w:color="auto" w:fill="auto"/>
          </w:tcPr>
          <w:p w14:paraId="434FFFC9"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In case of --, -/+, or +/-, please </w:t>
            </w:r>
            <w:r w:rsidRPr="00C7282A">
              <w:rPr>
                <w:rFonts w:eastAsia="Times New Roman"/>
                <w:b/>
                <w:sz w:val="20"/>
                <w:szCs w:val="20"/>
              </w:rPr>
              <w:t>indicate the actual “gap</w:t>
            </w:r>
            <w:r w:rsidRPr="00C7282A">
              <w:rPr>
                <w:rFonts w:eastAsia="Times New Roman"/>
                <w:sz w:val="20"/>
                <w:szCs w:val="20"/>
              </w:rPr>
              <w:t xml:space="preserve">” between the principle and the current practice in your organisation. </w:t>
            </w:r>
          </w:p>
          <w:p w14:paraId="6F14A7D8" w14:textId="77777777" w:rsidR="00772D8C" w:rsidRPr="00C7282A" w:rsidRDefault="00772D8C" w:rsidP="0091145F">
            <w:pPr>
              <w:spacing w:after="0" w:line="240" w:lineRule="auto"/>
              <w:jc w:val="both"/>
              <w:rPr>
                <w:rFonts w:eastAsia="Times New Roman"/>
                <w:sz w:val="20"/>
                <w:szCs w:val="20"/>
              </w:rPr>
            </w:pPr>
            <w:r w:rsidRPr="00C7282A">
              <w:rPr>
                <w:rFonts w:eastAsia="Times New Roman"/>
                <w:sz w:val="20"/>
                <w:szCs w:val="20"/>
              </w:rPr>
              <w:t xml:space="preserve"> </w:t>
            </w:r>
            <w:r w:rsidR="00385522" w:rsidRPr="00C7282A">
              <w:rPr>
                <w:rFonts w:eastAsia="Times New Roman"/>
                <w:sz w:val="20"/>
                <w:szCs w:val="20"/>
              </w:rPr>
              <w:t>If relevant, list any national/regional legislation or organisational regulation currently impeding implementation</w:t>
            </w:r>
          </w:p>
        </w:tc>
        <w:tc>
          <w:tcPr>
            <w:tcW w:w="3706" w:type="dxa"/>
            <w:shd w:val="clear" w:color="auto" w:fill="auto"/>
          </w:tcPr>
          <w:p w14:paraId="067803E8" w14:textId="77777777" w:rsidR="003E155A" w:rsidRPr="00C7282A" w:rsidRDefault="00385522" w:rsidP="00385522">
            <w:pPr>
              <w:spacing w:after="0" w:line="240" w:lineRule="auto"/>
              <w:jc w:val="both"/>
              <w:rPr>
                <w:rFonts w:eastAsia="Times New Roman"/>
                <w:sz w:val="20"/>
                <w:szCs w:val="20"/>
              </w:rPr>
            </w:pPr>
            <w:r w:rsidRPr="00C7282A">
              <w:rPr>
                <w:rFonts w:eastAsia="Times New Roman"/>
                <w:sz w:val="20"/>
                <w:szCs w:val="20"/>
              </w:rPr>
              <w:t>Init</w:t>
            </w:r>
            <w:r w:rsidR="003E155A" w:rsidRPr="00C7282A">
              <w:rPr>
                <w:rFonts w:eastAsia="Times New Roman"/>
                <w:sz w:val="20"/>
                <w:szCs w:val="20"/>
              </w:rPr>
              <w:t xml:space="preserve">iatives </w:t>
            </w:r>
            <w:r w:rsidR="00D878EE" w:rsidRPr="00C7282A">
              <w:rPr>
                <w:rFonts w:eastAsia="Times New Roman"/>
                <w:sz w:val="20"/>
                <w:szCs w:val="20"/>
              </w:rPr>
              <w:t xml:space="preserve">undertaken and/or </w:t>
            </w:r>
            <w:r w:rsidR="003E155A" w:rsidRPr="00C7282A">
              <w:rPr>
                <w:rFonts w:eastAsia="Times New Roman"/>
                <w:sz w:val="20"/>
                <w:szCs w:val="20"/>
              </w:rPr>
              <w:t xml:space="preserve">suggestions for </w:t>
            </w:r>
          </w:p>
          <w:p w14:paraId="453A8744" w14:textId="77777777" w:rsidR="00772D8C" w:rsidRPr="00C7282A" w:rsidRDefault="003E155A" w:rsidP="00D878EE">
            <w:pPr>
              <w:spacing w:after="0" w:line="240" w:lineRule="auto"/>
              <w:jc w:val="both"/>
              <w:rPr>
                <w:rFonts w:eastAsia="Times New Roman"/>
                <w:sz w:val="20"/>
                <w:szCs w:val="20"/>
              </w:rPr>
            </w:pPr>
            <w:r w:rsidRPr="00C7282A">
              <w:rPr>
                <w:rFonts w:eastAsia="Times New Roman"/>
                <w:sz w:val="20"/>
                <w:szCs w:val="20"/>
              </w:rPr>
              <w:t>improvement</w:t>
            </w:r>
            <w:r w:rsidR="00385522" w:rsidRPr="00C7282A">
              <w:rPr>
                <w:rFonts w:eastAsia="Times New Roman"/>
                <w:sz w:val="20"/>
                <w:szCs w:val="20"/>
              </w:rPr>
              <w:t xml:space="preserve">: </w:t>
            </w:r>
          </w:p>
        </w:tc>
      </w:tr>
      <w:tr w:rsidR="00772D8C" w:rsidRPr="00C7282A" w14:paraId="67F0412F" w14:textId="77777777" w:rsidTr="004E72B8">
        <w:tc>
          <w:tcPr>
            <w:tcW w:w="12950" w:type="dxa"/>
            <w:gridSpan w:val="4"/>
            <w:shd w:val="clear" w:color="auto" w:fill="D9D9D9"/>
          </w:tcPr>
          <w:p w14:paraId="25708021"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Ethical and Professional Aspects</w:t>
            </w:r>
          </w:p>
        </w:tc>
      </w:tr>
      <w:tr w:rsidR="00772D8C" w:rsidRPr="00C7282A" w14:paraId="435AE6B7" w14:textId="77777777" w:rsidTr="004E72B8">
        <w:tc>
          <w:tcPr>
            <w:tcW w:w="3799" w:type="dxa"/>
            <w:shd w:val="clear" w:color="auto" w:fill="auto"/>
          </w:tcPr>
          <w:p w14:paraId="0701A80E" w14:textId="77777777" w:rsidR="00772D8C" w:rsidRPr="00EE73AB" w:rsidRDefault="004E72B8" w:rsidP="008C0049">
            <w:pPr>
              <w:spacing w:after="0" w:line="240" w:lineRule="auto"/>
              <w:jc w:val="both"/>
              <w:rPr>
                <w:rFonts w:eastAsia="Times New Roman"/>
                <w:b/>
                <w:sz w:val="20"/>
                <w:szCs w:val="20"/>
              </w:rPr>
            </w:pPr>
            <w:r w:rsidRPr="00EE73AB">
              <w:rPr>
                <w:rFonts w:eastAsia="Times New Roman"/>
                <w:b/>
                <w:sz w:val="20"/>
                <w:szCs w:val="20"/>
              </w:rPr>
              <w:t xml:space="preserve">1. </w:t>
            </w:r>
            <w:r w:rsidR="00772D8C" w:rsidRPr="00EE73AB">
              <w:rPr>
                <w:rFonts w:eastAsia="Times New Roman"/>
                <w:b/>
                <w:sz w:val="20"/>
                <w:szCs w:val="20"/>
              </w:rPr>
              <w:t>Research freedom</w:t>
            </w:r>
          </w:p>
          <w:p w14:paraId="6598DDDA" w14:textId="77777777" w:rsidR="008C0049" w:rsidRPr="00EE73AB" w:rsidRDefault="008C0049" w:rsidP="008C0049">
            <w:pPr>
              <w:spacing w:after="0" w:line="240" w:lineRule="auto"/>
              <w:jc w:val="both"/>
              <w:rPr>
                <w:rFonts w:eastAsia="Times New Roman"/>
                <w:b/>
                <w:sz w:val="20"/>
                <w:szCs w:val="20"/>
              </w:rPr>
            </w:pPr>
          </w:p>
          <w:p w14:paraId="3483D9F3" w14:textId="22CFC39D" w:rsidR="008C0049" w:rsidRPr="00EE73AB" w:rsidRDefault="008C0049" w:rsidP="008C0049">
            <w:pPr>
              <w:spacing w:after="0" w:line="240" w:lineRule="auto"/>
              <w:jc w:val="both"/>
              <w:rPr>
                <w:rFonts w:eastAsia="Times New Roman"/>
                <w:sz w:val="20"/>
                <w:szCs w:val="20"/>
              </w:rPr>
            </w:pPr>
            <w:r w:rsidRPr="00C7282A">
              <w:t>Researchers should focus their research for the good of mankind and for expanding the frontiers of scientific knowledge, while enjoying the freedom of thought and expression, and the freedom to identify methods by which problems are solved, according to recognised ethical principles and practices. Researchers should, however, recognise the limitations to this freedom that could arise as a result of particular research circumstances.</w:t>
            </w:r>
            <w:r w:rsidR="004E72B8" w:rsidRPr="00C7282A">
              <w:t xml:space="preserve"> (including supervision/guidance/management) or operational constraints, e.g. for </w:t>
            </w:r>
            <w:r w:rsidR="004E72B8" w:rsidRPr="00C7282A">
              <w:lastRenderedPageBreak/>
              <w:t>budgetary or infrastructural reasons or, especially in the industrial sector, for reasons of intellectual property protection. Such limitations should not, however, contravene recognised ethical principles and practices, to which researchers have to adhere.</w:t>
            </w:r>
          </w:p>
        </w:tc>
        <w:tc>
          <w:tcPr>
            <w:tcW w:w="1441" w:type="dxa"/>
            <w:shd w:val="clear" w:color="auto" w:fill="auto"/>
          </w:tcPr>
          <w:p w14:paraId="414D0C61" w14:textId="77777777" w:rsidR="00772D8C" w:rsidRPr="00EE73AB" w:rsidRDefault="00DF40A4"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43E0BB8E" w14:textId="4A963330" w:rsidR="00772D8C" w:rsidRPr="00EE73AB" w:rsidRDefault="00462145"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Researchers </w:t>
            </w:r>
            <w:r w:rsidR="00162854" w:rsidRPr="00C7282A">
              <w:rPr>
                <w:rFonts w:asciiTheme="minorHAnsi" w:hAnsiTheme="minorHAnsi" w:cstheme="minorHAnsi"/>
              </w:rPr>
              <w:t xml:space="preserve">at IVB </w:t>
            </w:r>
            <w:r w:rsidRPr="00C7282A">
              <w:rPr>
                <w:rFonts w:asciiTheme="minorHAnsi" w:hAnsiTheme="minorHAnsi" w:cstheme="minorHAnsi"/>
              </w:rPr>
              <w:t>do not feel limited in their research interests and ideas</w:t>
            </w:r>
            <w:r w:rsidR="00162854" w:rsidRPr="00C7282A">
              <w:rPr>
                <w:rFonts w:asciiTheme="minorHAnsi" w:hAnsiTheme="minorHAnsi" w:cstheme="minorHAnsi"/>
              </w:rPr>
              <w:t xml:space="preserve"> at all</w:t>
            </w:r>
            <w:r w:rsidRPr="00C7282A">
              <w:rPr>
                <w:rFonts w:asciiTheme="minorHAnsi" w:hAnsiTheme="minorHAnsi" w:cstheme="minorHAnsi"/>
              </w:rPr>
              <w:t xml:space="preserve">. </w:t>
            </w:r>
            <w:r w:rsidR="008C0049" w:rsidRPr="00C7282A">
              <w:rPr>
                <w:rFonts w:asciiTheme="minorHAnsi" w:hAnsiTheme="minorHAnsi" w:cstheme="minorHAnsi"/>
              </w:rPr>
              <w:t xml:space="preserve">The internal regulations of </w:t>
            </w:r>
            <w:r w:rsidR="004E72B8" w:rsidRPr="00C7282A">
              <w:rPr>
                <w:rFonts w:asciiTheme="minorHAnsi" w:hAnsiTheme="minorHAnsi" w:cstheme="minorHAnsi"/>
              </w:rPr>
              <w:t>IVB</w:t>
            </w:r>
            <w:r w:rsidR="008C0049" w:rsidRPr="00C7282A">
              <w:rPr>
                <w:rFonts w:asciiTheme="minorHAnsi" w:hAnsiTheme="minorHAnsi" w:cstheme="minorHAnsi"/>
              </w:rPr>
              <w:t xml:space="preserve"> are derived directly from </w:t>
            </w:r>
            <w:r w:rsidR="004E72B8" w:rsidRPr="00C7282A">
              <w:rPr>
                <w:rFonts w:asciiTheme="minorHAnsi" w:hAnsiTheme="minorHAnsi" w:cstheme="minorHAnsi"/>
                <w:i/>
              </w:rPr>
              <w:t>Labo</w:t>
            </w:r>
            <w:r w:rsidR="00823ED2" w:rsidRPr="00C7282A">
              <w:rPr>
                <w:rFonts w:asciiTheme="minorHAnsi" w:hAnsiTheme="minorHAnsi" w:cstheme="minorHAnsi"/>
                <w:i/>
              </w:rPr>
              <w:t>u</w:t>
            </w:r>
            <w:r w:rsidR="004E72B8" w:rsidRPr="00C7282A">
              <w:rPr>
                <w:rFonts w:asciiTheme="minorHAnsi" w:hAnsiTheme="minorHAnsi" w:cstheme="minorHAnsi"/>
                <w:i/>
              </w:rPr>
              <w:t>r Code of the Czech Republic</w:t>
            </w:r>
            <w:r w:rsidR="004E72B8" w:rsidRPr="00C7282A">
              <w:rPr>
                <w:rFonts w:asciiTheme="minorHAnsi" w:hAnsiTheme="minorHAnsi" w:cstheme="minorHAnsi"/>
              </w:rPr>
              <w:t xml:space="preserve"> and </w:t>
            </w:r>
            <w:r w:rsidR="004E72B8" w:rsidRPr="00C7282A">
              <w:rPr>
                <w:rStyle w:val="Zdraznn"/>
                <w:rFonts w:asciiTheme="minorHAnsi" w:hAnsiTheme="minorHAnsi" w:cstheme="minorHAnsi"/>
                <w:shd w:val="clear" w:color="auto" w:fill="FFFFFF"/>
              </w:rPr>
              <w:t>Code of Ethics for Researchers of the Academy of Sciences of the Czech Republic</w:t>
            </w:r>
            <w:r w:rsidR="008C0049" w:rsidRPr="00C7282A">
              <w:rPr>
                <w:rFonts w:asciiTheme="minorHAnsi" w:hAnsiTheme="minorHAnsi" w:cstheme="minorHAnsi"/>
              </w:rPr>
              <w:t xml:space="preserve">. The internal regulations of </w:t>
            </w:r>
            <w:r w:rsidR="004E72B8" w:rsidRPr="00C7282A">
              <w:rPr>
                <w:rFonts w:asciiTheme="minorHAnsi" w:hAnsiTheme="minorHAnsi" w:cstheme="minorHAnsi"/>
              </w:rPr>
              <w:t>IVB</w:t>
            </w:r>
            <w:r w:rsidR="008C0049" w:rsidRPr="00C7282A">
              <w:rPr>
                <w:rFonts w:asciiTheme="minorHAnsi" w:hAnsiTheme="minorHAnsi" w:cstheme="minorHAnsi"/>
              </w:rPr>
              <w:t>, in particular the Code of Ethics, fully agrees with all general principles and requirements for researchers related to research freedom.</w:t>
            </w:r>
            <w:r w:rsidRPr="00C7282A">
              <w:rPr>
                <w:rFonts w:asciiTheme="minorHAnsi" w:hAnsiTheme="minorHAnsi" w:cstheme="minorHAnsi"/>
              </w:rPr>
              <w:t xml:space="preserve"> </w:t>
            </w:r>
          </w:p>
        </w:tc>
        <w:tc>
          <w:tcPr>
            <w:tcW w:w="3706" w:type="dxa"/>
            <w:shd w:val="clear" w:color="auto" w:fill="auto"/>
          </w:tcPr>
          <w:p w14:paraId="1F881A05" w14:textId="77777777" w:rsidR="00772D8C" w:rsidRPr="00EE73AB" w:rsidRDefault="008C0049"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No immediate action is needed. Research freedom at </w:t>
            </w:r>
            <w:r w:rsidR="004E72B8" w:rsidRPr="00C7282A">
              <w:rPr>
                <w:rFonts w:asciiTheme="minorHAnsi" w:hAnsiTheme="minorHAnsi" w:cstheme="minorHAnsi"/>
              </w:rPr>
              <w:t>IVB</w:t>
            </w:r>
            <w:r w:rsidRPr="00C7282A">
              <w:rPr>
                <w:rFonts w:asciiTheme="minorHAnsi" w:hAnsiTheme="minorHAnsi" w:cstheme="minorHAnsi"/>
              </w:rPr>
              <w:t xml:space="preserve"> will be continuously pursued and its principles will be strengthened in future.</w:t>
            </w:r>
          </w:p>
        </w:tc>
      </w:tr>
      <w:tr w:rsidR="00772D8C" w:rsidRPr="00C7282A" w14:paraId="5159A506" w14:textId="77777777" w:rsidTr="004E72B8">
        <w:tc>
          <w:tcPr>
            <w:tcW w:w="3799" w:type="dxa"/>
            <w:shd w:val="clear" w:color="auto" w:fill="auto"/>
          </w:tcPr>
          <w:p w14:paraId="1151DD77" w14:textId="77777777" w:rsidR="00772D8C" w:rsidRPr="00EE73AB" w:rsidRDefault="004E72B8" w:rsidP="0091145F">
            <w:pPr>
              <w:spacing w:after="0" w:line="240" w:lineRule="auto"/>
              <w:jc w:val="both"/>
              <w:rPr>
                <w:rFonts w:eastAsia="Times New Roman"/>
                <w:b/>
                <w:sz w:val="20"/>
                <w:szCs w:val="20"/>
              </w:rPr>
            </w:pPr>
            <w:r w:rsidRPr="00EE73AB">
              <w:rPr>
                <w:rFonts w:eastAsia="Times New Roman"/>
                <w:b/>
                <w:sz w:val="20"/>
                <w:szCs w:val="20"/>
              </w:rPr>
              <w:t xml:space="preserve">2. </w:t>
            </w:r>
            <w:r w:rsidR="00772D8C" w:rsidRPr="00EE73AB">
              <w:rPr>
                <w:rFonts w:eastAsia="Times New Roman"/>
                <w:b/>
                <w:sz w:val="20"/>
                <w:szCs w:val="20"/>
              </w:rPr>
              <w:t>Ethical principles</w:t>
            </w:r>
          </w:p>
          <w:p w14:paraId="0CA9CFB0" w14:textId="77777777" w:rsidR="004E72B8" w:rsidRPr="00EE73AB" w:rsidRDefault="004E72B8" w:rsidP="0091145F">
            <w:pPr>
              <w:spacing w:after="0" w:line="240" w:lineRule="auto"/>
              <w:jc w:val="both"/>
              <w:rPr>
                <w:rFonts w:eastAsia="Times New Roman"/>
                <w:b/>
                <w:sz w:val="20"/>
                <w:szCs w:val="20"/>
              </w:rPr>
            </w:pPr>
          </w:p>
          <w:p w14:paraId="699141EA" w14:textId="77777777" w:rsidR="004E72B8" w:rsidRPr="00EE73AB" w:rsidRDefault="004E72B8" w:rsidP="0091145F">
            <w:pPr>
              <w:spacing w:after="0" w:line="240" w:lineRule="auto"/>
              <w:jc w:val="both"/>
              <w:rPr>
                <w:rFonts w:eastAsia="Times New Roman"/>
                <w:b/>
                <w:sz w:val="20"/>
                <w:szCs w:val="20"/>
              </w:rPr>
            </w:pPr>
            <w:r w:rsidRPr="00C7282A">
              <w:t>Researchers should adhere to the recognised ethical practices and fundamental ethical principles appropriate to their discipline(s) as well as to ethical standards as documented in the different national, sectoral or institutional Codes of Ethics.</w:t>
            </w:r>
          </w:p>
        </w:tc>
        <w:tc>
          <w:tcPr>
            <w:tcW w:w="1441" w:type="dxa"/>
            <w:shd w:val="clear" w:color="auto" w:fill="auto"/>
          </w:tcPr>
          <w:p w14:paraId="049AA9F1" w14:textId="77777777" w:rsidR="00772D8C" w:rsidRPr="00EE73AB" w:rsidRDefault="00DF40A4"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3C7646A9" w14:textId="77777777" w:rsidR="00604DCE"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0819F82" w14:textId="77777777" w:rsidR="00604DCE" w:rsidRPr="00C7282A" w:rsidRDefault="00604DCE" w:rsidP="00833A02">
            <w:pPr>
              <w:spacing w:after="0" w:line="240" w:lineRule="auto"/>
              <w:rPr>
                <w:rFonts w:asciiTheme="minorHAnsi" w:hAnsiTheme="minorHAnsi" w:cstheme="minorHAnsi"/>
              </w:rPr>
            </w:pPr>
          </w:p>
          <w:p w14:paraId="584A9E0F" w14:textId="3CBE3628" w:rsidR="00CB427B" w:rsidRPr="00C7282A" w:rsidRDefault="00604DCE" w:rsidP="00833A02">
            <w:pPr>
              <w:spacing w:after="0" w:line="240" w:lineRule="auto"/>
              <w:rPr>
                <w:rFonts w:asciiTheme="minorHAnsi" w:hAnsiTheme="minorHAnsi" w:cstheme="minorHAnsi"/>
              </w:rPr>
            </w:pPr>
            <w:r w:rsidRPr="00C7282A">
              <w:rPr>
                <w:rFonts w:asciiTheme="minorHAnsi" w:hAnsiTheme="minorHAnsi" w:cstheme="minorHAnsi"/>
              </w:rPr>
              <w:t>For instant we are using the Code of Ethics of the CAS</w:t>
            </w:r>
            <w:r w:rsidR="004E72B8" w:rsidRPr="00C7282A">
              <w:rPr>
                <w:rFonts w:asciiTheme="minorHAnsi" w:hAnsiTheme="minorHAnsi" w:cstheme="minorHAnsi"/>
              </w:rPr>
              <w:t xml:space="preserve"> </w:t>
            </w:r>
            <w:r w:rsidRPr="00C7282A">
              <w:rPr>
                <w:rFonts w:asciiTheme="minorHAnsi" w:hAnsiTheme="minorHAnsi" w:cstheme="minorHAnsi"/>
              </w:rPr>
              <w:t>at IVB. This Code is available on the Intranet</w:t>
            </w:r>
            <w:r w:rsidR="00A621D3" w:rsidRPr="00C7282A">
              <w:rPr>
                <w:rFonts w:asciiTheme="minorHAnsi" w:hAnsiTheme="minorHAnsi" w:cstheme="minorHAnsi"/>
              </w:rPr>
              <w:t>,</w:t>
            </w:r>
            <w:r w:rsidRPr="00C7282A">
              <w:rPr>
                <w:rFonts w:asciiTheme="minorHAnsi" w:hAnsiTheme="minorHAnsi" w:cstheme="minorHAnsi"/>
              </w:rPr>
              <w:t xml:space="preserve"> </w:t>
            </w:r>
            <w:r w:rsidR="00375962" w:rsidRPr="00C7282A">
              <w:rPr>
                <w:rFonts w:asciiTheme="minorHAnsi" w:hAnsiTheme="minorHAnsi" w:cstheme="minorHAnsi"/>
              </w:rPr>
              <w:t>accessible</w:t>
            </w:r>
            <w:r w:rsidRPr="00C7282A">
              <w:rPr>
                <w:rFonts w:asciiTheme="minorHAnsi" w:hAnsiTheme="minorHAnsi" w:cstheme="minorHAnsi"/>
              </w:rPr>
              <w:t xml:space="preserve"> for all IVB employees, however only in Czech language. The online survey evaluated the </w:t>
            </w:r>
            <w:r w:rsidR="00CB427B" w:rsidRPr="00C7282A">
              <w:rPr>
                <w:rFonts w:asciiTheme="minorHAnsi" w:hAnsiTheme="minorHAnsi" w:cstheme="minorHAnsi"/>
              </w:rPr>
              <w:t xml:space="preserve">awareness of application of research ethics presented in available Code of Ethics at IVB to be </w:t>
            </w:r>
            <w:r w:rsidRPr="00C7282A">
              <w:rPr>
                <w:rFonts w:asciiTheme="minorHAnsi" w:hAnsiTheme="minorHAnsi" w:cstheme="minorHAnsi"/>
              </w:rPr>
              <w:t xml:space="preserve">about </w:t>
            </w:r>
            <w:r w:rsidR="00375962" w:rsidRPr="00C7282A">
              <w:rPr>
                <w:rFonts w:asciiTheme="minorHAnsi" w:hAnsiTheme="minorHAnsi" w:cstheme="minorHAnsi"/>
              </w:rPr>
              <w:t>50</w:t>
            </w:r>
            <w:r w:rsidR="00375962" w:rsidRPr="00C7282A">
              <w:rPr>
                <w:rFonts w:asciiTheme="minorHAnsi" w:hAnsiTheme="minorHAnsi" w:cstheme="minorHAnsi"/>
                <w:color w:val="FF0000"/>
              </w:rPr>
              <w:t xml:space="preserve"> </w:t>
            </w:r>
            <w:r w:rsidRPr="00C7282A">
              <w:rPr>
                <w:rFonts w:asciiTheme="minorHAnsi" w:hAnsiTheme="minorHAnsi" w:cstheme="minorHAnsi"/>
              </w:rPr>
              <w:t xml:space="preserve">%; scientists commented that they were not very familiar with the Code of Ethics of the Czech Academy of Sciences, or that they had not encountered any ethical issues themselves so far. </w:t>
            </w:r>
          </w:p>
          <w:p w14:paraId="7ADBF0A7" w14:textId="77777777" w:rsidR="00CB427B" w:rsidRPr="00C7282A" w:rsidRDefault="00CB427B" w:rsidP="00833A02">
            <w:pPr>
              <w:spacing w:after="0" w:line="240" w:lineRule="auto"/>
              <w:rPr>
                <w:rFonts w:asciiTheme="minorHAnsi" w:hAnsiTheme="minorHAnsi" w:cstheme="minorHAnsi"/>
              </w:rPr>
            </w:pPr>
          </w:p>
          <w:p w14:paraId="27D0F719" w14:textId="01B6B24D" w:rsidR="00604DCE" w:rsidRPr="00C7282A" w:rsidRDefault="00CB427B" w:rsidP="00833A02">
            <w:pPr>
              <w:spacing w:after="0" w:line="240" w:lineRule="auto"/>
              <w:rPr>
                <w:rFonts w:asciiTheme="minorHAnsi" w:hAnsiTheme="minorHAnsi" w:cstheme="minorHAnsi"/>
              </w:rPr>
            </w:pPr>
            <w:r w:rsidRPr="00C7282A">
              <w:rPr>
                <w:rFonts w:asciiTheme="minorHAnsi" w:hAnsiTheme="minorHAnsi" w:cstheme="minorHAnsi"/>
              </w:rPr>
              <w:t>Ethical principles are generally passed from supervisors to students and young researchers obtain first awareness of ethical principles during university studies.</w:t>
            </w:r>
          </w:p>
        </w:tc>
        <w:tc>
          <w:tcPr>
            <w:tcW w:w="3706" w:type="dxa"/>
            <w:shd w:val="clear" w:color="auto" w:fill="auto"/>
          </w:tcPr>
          <w:p w14:paraId="16A44EC1" w14:textId="77777777" w:rsidR="00375962"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386DFF55" w14:textId="77777777" w:rsidR="00375962" w:rsidRPr="00C7282A" w:rsidRDefault="00375962" w:rsidP="00833A02">
            <w:pPr>
              <w:spacing w:after="0" w:line="240" w:lineRule="auto"/>
              <w:rPr>
                <w:rFonts w:asciiTheme="minorHAnsi" w:hAnsiTheme="minorHAnsi" w:cstheme="minorHAnsi"/>
              </w:rPr>
            </w:pPr>
          </w:p>
          <w:p w14:paraId="6EE922B6" w14:textId="44603EE2" w:rsidR="00604DCE" w:rsidRPr="00C7282A" w:rsidRDefault="00604DCE" w:rsidP="00833A02">
            <w:pPr>
              <w:spacing w:after="0" w:line="240" w:lineRule="auto"/>
              <w:rPr>
                <w:rFonts w:asciiTheme="minorHAnsi" w:hAnsiTheme="minorHAnsi" w:cstheme="minorHAnsi"/>
              </w:rPr>
            </w:pPr>
            <w:r w:rsidRPr="00C7282A">
              <w:rPr>
                <w:rFonts w:asciiTheme="minorHAnsi" w:hAnsiTheme="minorHAnsi" w:cstheme="minorHAnsi"/>
              </w:rPr>
              <w:t>Code of ethics will be</w:t>
            </w:r>
            <w:r w:rsidR="004E72B8" w:rsidRPr="00C7282A">
              <w:rPr>
                <w:rFonts w:asciiTheme="minorHAnsi" w:hAnsiTheme="minorHAnsi" w:cstheme="minorHAnsi"/>
              </w:rPr>
              <w:t xml:space="preserve"> </w:t>
            </w:r>
            <w:r w:rsidR="00375962" w:rsidRPr="00C7282A">
              <w:rPr>
                <w:rFonts w:asciiTheme="minorHAnsi" w:hAnsiTheme="minorHAnsi" w:cstheme="minorHAnsi"/>
              </w:rPr>
              <w:t>translated into</w:t>
            </w:r>
            <w:r w:rsidR="004E72B8" w:rsidRPr="00C7282A">
              <w:rPr>
                <w:rFonts w:asciiTheme="minorHAnsi" w:hAnsiTheme="minorHAnsi" w:cstheme="minorHAnsi"/>
              </w:rPr>
              <w:t xml:space="preserve"> English</w:t>
            </w:r>
            <w:r w:rsidR="00162854" w:rsidRPr="00C7282A">
              <w:rPr>
                <w:rFonts w:asciiTheme="minorHAnsi" w:hAnsiTheme="minorHAnsi" w:cstheme="minorHAnsi"/>
              </w:rPr>
              <w:t xml:space="preserve"> and will become the part of</w:t>
            </w:r>
            <w:r w:rsidR="00375962" w:rsidRPr="00C7282A">
              <w:rPr>
                <w:rFonts w:asciiTheme="minorHAnsi" w:hAnsiTheme="minorHAnsi" w:cstheme="minorHAnsi"/>
              </w:rPr>
              <w:t xml:space="preserve"> the </w:t>
            </w:r>
            <w:r w:rsidR="00162854" w:rsidRPr="00C7282A">
              <w:rPr>
                <w:rFonts w:asciiTheme="minorHAnsi" w:hAnsiTheme="minorHAnsi" w:cstheme="minorHAnsi"/>
              </w:rPr>
              <w:t>“</w:t>
            </w:r>
            <w:r w:rsidR="00375962" w:rsidRPr="00C7282A">
              <w:rPr>
                <w:rFonts w:asciiTheme="minorHAnsi" w:hAnsiTheme="minorHAnsi" w:cstheme="minorHAnsi"/>
                <w:b/>
                <w:color w:val="76923C" w:themeColor="accent3" w:themeShade="BF"/>
              </w:rPr>
              <w:t>Employee</w:t>
            </w:r>
            <w:r w:rsidR="00A621D3" w:rsidRPr="00C7282A">
              <w:rPr>
                <w:rFonts w:asciiTheme="minorHAnsi" w:hAnsiTheme="minorHAnsi" w:cstheme="minorHAnsi"/>
                <w:b/>
                <w:color w:val="76923C" w:themeColor="accent3" w:themeShade="BF"/>
              </w:rPr>
              <w:t xml:space="preserve"> Manual</w:t>
            </w:r>
            <w:r w:rsidR="00162854" w:rsidRPr="00C7282A">
              <w:rPr>
                <w:rFonts w:asciiTheme="minorHAnsi" w:hAnsiTheme="minorHAnsi" w:cstheme="minorHAnsi"/>
              </w:rPr>
              <w:t>”</w:t>
            </w:r>
            <w:r w:rsidR="00375962" w:rsidRPr="00C7282A">
              <w:rPr>
                <w:rFonts w:asciiTheme="minorHAnsi" w:hAnsiTheme="minorHAnsi" w:cstheme="minorHAnsi"/>
              </w:rPr>
              <w:t xml:space="preserve"> (</w:t>
            </w:r>
            <w:r w:rsidR="00823ED2" w:rsidRPr="00C7282A">
              <w:rPr>
                <w:rFonts w:asciiTheme="minorHAnsi" w:hAnsiTheme="minorHAnsi" w:cstheme="minorHAnsi"/>
                <w:color w:val="FF0000"/>
              </w:rPr>
              <w:t xml:space="preserve">See </w:t>
            </w:r>
            <w:r w:rsidR="007E437C" w:rsidRPr="00C7282A">
              <w:rPr>
                <w:rFonts w:asciiTheme="minorHAnsi" w:hAnsiTheme="minorHAnsi" w:cstheme="minorHAnsi"/>
                <w:color w:val="FF0000"/>
              </w:rPr>
              <w:t>ACTION</w:t>
            </w:r>
            <w:r w:rsidR="00375962" w:rsidRPr="00C7282A">
              <w:rPr>
                <w:rFonts w:asciiTheme="minorHAnsi" w:hAnsiTheme="minorHAnsi" w:cstheme="minorHAnsi"/>
                <w:color w:val="FF0000"/>
              </w:rPr>
              <w:t xml:space="preserve"> </w:t>
            </w:r>
            <w:r w:rsidR="00823ED2" w:rsidRPr="00C7282A">
              <w:rPr>
                <w:rFonts w:asciiTheme="minorHAnsi" w:hAnsiTheme="minorHAnsi" w:cstheme="minorHAnsi"/>
                <w:color w:val="FF0000"/>
              </w:rPr>
              <w:t>2_B</w:t>
            </w:r>
            <w:r w:rsidR="00375962" w:rsidRPr="00C7282A">
              <w:rPr>
                <w:rFonts w:asciiTheme="minorHAnsi" w:hAnsiTheme="minorHAnsi" w:cstheme="minorHAnsi"/>
              </w:rPr>
              <w:t xml:space="preserve">). </w:t>
            </w:r>
            <w:r w:rsidR="00162854" w:rsidRPr="00C7282A">
              <w:rPr>
                <w:rFonts w:asciiTheme="minorHAnsi" w:hAnsiTheme="minorHAnsi" w:cstheme="minorHAnsi"/>
              </w:rPr>
              <w:t>W</w:t>
            </w:r>
            <w:r w:rsidR="00375962" w:rsidRPr="00C7282A">
              <w:rPr>
                <w:rFonts w:asciiTheme="minorHAnsi" w:hAnsiTheme="minorHAnsi" w:cstheme="minorHAnsi"/>
              </w:rPr>
              <w:t>e</w:t>
            </w:r>
            <w:r w:rsidR="00162854" w:rsidRPr="00C7282A">
              <w:rPr>
                <w:rFonts w:asciiTheme="minorHAnsi" w:hAnsiTheme="minorHAnsi" w:cstheme="minorHAnsi"/>
              </w:rPr>
              <w:t xml:space="preserve"> also</w:t>
            </w:r>
            <w:r w:rsidR="00375962" w:rsidRPr="00C7282A">
              <w:rPr>
                <w:rFonts w:asciiTheme="minorHAnsi" w:hAnsiTheme="minorHAnsi" w:cstheme="minorHAnsi"/>
              </w:rPr>
              <w:t xml:space="preserve"> plan to </w:t>
            </w:r>
            <w:r w:rsidR="00162854" w:rsidRPr="00C7282A">
              <w:rPr>
                <w:rFonts w:asciiTheme="minorHAnsi" w:hAnsiTheme="minorHAnsi" w:cstheme="minorHAnsi"/>
              </w:rPr>
              <w:t>organize</w:t>
            </w:r>
            <w:r w:rsidR="00375962" w:rsidRPr="00C7282A">
              <w:rPr>
                <w:rFonts w:asciiTheme="minorHAnsi" w:hAnsiTheme="minorHAnsi" w:cstheme="minorHAnsi"/>
              </w:rPr>
              <w:t xml:space="preserve"> several seminars concerning different topics included in the Code of Ethics e.g. intellectual property, plagiarism, authorships</w:t>
            </w:r>
            <w:r w:rsidR="00162854" w:rsidRPr="00C7282A">
              <w:rPr>
                <w:rFonts w:asciiTheme="minorHAnsi" w:hAnsiTheme="minorHAnsi" w:cstheme="minorHAnsi"/>
              </w:rPr>
              <w:t xml:space="preserve"> rules</w:t>
            </w:r>
            <w:r w:rsidR="00375962" w:rsidRPr="00C7282A">
              <w:rPr>
                <w:rFonts w:asciiTheme="minorHAnsi" w:hAnsiTheme="minorHAnsi" w:cstheme="minorHAnsi"/>
              </w:rPr>
              <w:t>, etc…</w:t>
            </w:r>
          </w:p>
          <w:p w14:paraId="00E5A139" w14:textId="1913B994" w:rsidR="00604DCE" w:rsidRPr="00C7282A" w:rsidRDefault="00604DC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823ED2" w:rsidRPr="00C7282A">
              <w:rPr>
                <w:rFonts w:asciiTheme="minorHAnsi" w:hAnsiTheme="minorHAnsi" w:cstheme="minorHAnsi"/>
                <w:color w:val="FF0000"/>
              </w:rPr>
              <w:t>4_A_B_C</w:t>
            </w:r>
            <w:r w:rsidR="00375962" w:rsidRPr="00C7282A">
              <w:rPr>
                <w:rFonts w:asciiTheme="minorHAnsi" w:hAnsiTheme="minorHAnsi" w:cstheme="minorHAnsi"/>
                <w:color w:val="FF0000"/>
              </w:rPr>
              <w:t>.</w:t>
            </w:r>
          </w:p>
          <w:p w14:paraId="0466B9FD" w14:textId="77777777" w:rsidR="00604DCE" w:rsidRPr="00C7282A" w:rsidRDefault="00604DCE" w:rsidP="00833A02">
            <w:pPr>
              <w:spacing w:after="0" w:line="240" w:lineRule="auto"/>
              <w:rPr>
                <w:rFonts w:asciiTheme="minorHAnsi" w:hAnsiTheme="minorHAnsi" w:cstheme="minorHAnsi"/>
              </w:rPr>
            </w:pPr>
          </w:p>
          <w:p w14:paraId="73F9CDD0" w14:textId="77777777" w:rsidR="00772D8C" w:rsidRPr="00EE73AB" w:rsidRDefault="00772D8C" w:rsidP="00833A02">
            <w:pPr>
              <w:spacing w:after="0" w:line="240" w:lineRule="auto"/>
              <w:rPr>
                <w:rFonts w:asciiTheme="minorHAnsi" w:eastAsia="Times New Roman" w:hAnsiTheme="minorHAnsi" w:cstheme="minorHAnsi"/>
              </w:rPr>
            </w:pPr>
          </w:p>
        </w:tc>
      </w:tr>
      <w:tr w:rsidR="00772D8C" w:rsidRPr="00C7282A" w14:paraId="142425F3" w14:textId="77777777" w:rsidTr="004E72B8">
        <w:tc>
          <w:tcPr>
            <w:tcW w:w="3799" w:type="dxa"/>
            <w:shd w:val="clear" w:color="auto" w:fill="auto"/>
          </w:tcPr>
          <w:p w14:paraId="771CA687"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w:t>
            </w:r>
            <w:r w:rsidR="004E72B8" w:rsidRPr="00EE73AB">
              <w:rPr>
                <w:rFonts w:eastAsia="Times New Roman"/>
                <w:b/>
                <w:sz w:val="20"/>
                <w:szCs w:val="20"/>
              </w:rPr>
              <w:t xml:space="preserve"> </w:t>
            </w:r>
            <w:r w:rsidRPr="00EE73AB">
              <w:rPr>
                <w:rFonts w:eastAsia="Times New Roman"/>
                <w:b/>
                <w:sz w:val="20"/>
                <w:szCs w:val="20"/>
              </w:rPr>
              <w:t>Professional responsibility</w:t>
            </w:r>
          </w:p>
          <w:p w14:paraId="212D7099" w14:textId="77777777" w:rsidR="004E72B8" w:rsidRPr="00EE73AB" w:rsidRDefault="004E72B8" w:rsidP="0091145F">
            <w:pPr>
              <w:spacing w:after="0" w:line="240" w:lineRule="auto"/>
              <w:jc w:val="both"/>
              <w:rPr>
                <w:rFonts w:eastAsia="Times New Roman"/>
                <w:b/>
                <w:sz w:val="20"/>
                <w:szCs w:val="20"/>
              </w:rPr>
            </w:pPr>
          </w:p>
          <w:p w14:paraId="67455241" w14:textId="77777777" w:rsidR="004E72B8" w:rsidRPr="00EE73AB" w:rsidRDefault="004E72B8" w:rsidP="0091145F">
            <w:pPr>
              <w:spacing w:after="0" w:line="240" w:lineRule="auto"/>
              <w:jc w:val="both"/>
              <w:rPr>
                <w:rFonts w:eastAsia="Times New Roman"/>
                <w:b/>
                <w:sz w:val="20"/>
                <w:szCs w:val="20"/>
              </w:rPr>
            </w:pPr>
            <w:r w:rsidRPr="00C7282A">
              <w:lastRenderedPageBreak/>
              <w:t>Researchers should make every effort to ensure that their research is relevant to society and does not duplicate research previously carried out elsewhere. They must avoid plagiarism of any kind and abide by the principle of intellectual property and joint data ownership in the case of research carried out in collaboration with a supervisor(s) and/or other researchers. The need to validate new observations by showing that experiments are reproducible should not be interpreted as plagiarism, provided that the data to be confirmed are explicitly quoted. Researchers should ensure, if any aspect of their work is delegated, that the person to whom it is delegated has the competence to carry it out.</w:t>
            </w:r>
          </w:p>
        </w:tc>
        <w:tc>
          <w:tcPr>
            <w:tcW w:w="1441" w:type="dxa"/>
            <w:shd w:val="clear" w:color="auto" w:fill="auto"/>
          </w:tcPr>
          <w:p w14:paraId="69717C0D" w14:textId="77777777" w:rsidR="00772D8C" w:rsidRPr="00EE73AB" w:rsidRDefault="004E72B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3E48FB90" w14:textId="77777777" w:rsidR="00CB427B"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6D5DA04" w14:textId="179031E2" w:rsidR="00CB427B" w:rsidRPr="00C7282A" w:rsidRDefault="00CB427B" w:rsidP="00833A02">
            <w:pPr>
              <w:spacing w:after="0" w:line="240" w:lineRule="auto"/>
              <w:rPr>
                <w:rFonts w:asciiTheme="minorHAnsi" w:hAnsiTheme="minorHAnsi" w:cstheme="minorHAnsi"/>
              </w:rPr>
            </w:pPr>
            <w:r w:rsidRPr="00C7282A">
              <w:rPr>
                <w:rFonts w:asciiTheme="minorHAnsi" w:hAnsiTheme="minorHAnsi" w:cstheme="minorHAnsi"/>
              </w:rPr>
              <w:lastRenderedPageBreak/>
              <w:t>This point is tightly linked to the previous one as prof</w:t>
            </w:r>
            <w:r w:rsidR="00B51962" w:rsidRPr="00C7282A">
              <w:rPr>
                <w:rFonts w:asciiTheme="minorHAnsi" w:hAnsiTheme="minorHAnsi" w:cstheme="minorHAnsi"/>
              </w:rPr>
              <w:t>essional</w:t>
            </w:r>
            <w:r w:rsidRPr="00C7282A">
              <w:rPr>
                <w:rFonts w:asciiTheme="minorHAnsi" w:hAnsiTheme="minorHAnsi" w:cstheme="minorHAnsi"/>
              </w:rPr>
              <w:t xml:space="preserve"> responsibility plays fundamental role in scientific ethics.</w:t>
            </w:r>
          </w:p>
          <w:p w14:paraId="2CB03F8D" w14:textId="49511A79" w:rsidR="00D56966" w:rsidRPr="00C7282A" w:rsidRDefault="00D56966" w:rsidP="00833A02">
            <w:pPr>
              <w:spacing w:after="0" w:line="240" w:lineRule="auto"/>
              <w:rPr>
                <w:rFonts w:asciiTheme="minorHAnsi" w:hAnsiTheme="minorHAnsi" w:cstheme="minorHAnsi"/>
              </w:rPr>
            </w:pPr>
          </w:p>
          <w:p w14:paraId="37F558D4" w14:textId="0F7730B9" w:rsidR="00D56966" w:rsidRPr="00C7282A" w:rsidRDefault="00823ED2" w:rsidP="00833A02">
            <w:pPr>
              <w:spacing w:after="0" w:line="240" w:lineRule="auto"/>
              <w:rPr>
                <w:rFonts w:asciiTheme="minorHAnsi" w:hAnsiTheme="minorHAnsi" w:cstheme="minorHAnsi"/>
              </w:rPr>
            </w:pPr>
            <w:r w:rsidRPr="00C7282A">
              <w:rPr>
                <w:rFonts w:asciiTheme="minorHAnsi" w:hAnsiTheme="minorHAnsi" w:cstheme="minorHAnsi"/>
              </w:rPr>
              <w:t>Institute B</w:t>
            </w:r>
            <w:r w:rsidR="00D56966" w:rsidRPr="00C7282A">
              <w:rPr>
                <w:rFonts w:asciiTheme="minorHAnsi" w:hAnsiTheme="minorHAnsi" w:cstheme="minorHAnsi"/>
              </w:rPr>
              <w:t>oard of IVB strategically manages the scientific direction of realized projects</w:t>
            </w:r>
            <w:r w:rsidR="00A621D3" w:rsidRPr="00C7282A">
              <w:rPr>
                <w:rFonts w:asciiTheme="minorHAnsi" w:hAnsiTheme="minorHAnsi" w:cstheme="minorHAnsi"/>
              </w:rPr>
              <w:t>,</w:t>
            </w:r>
            <w:r w:rsidR="00D56966" w:rsidRPr="00C7282A">
              <w:rPr>
                <w:rFonts w:asciiTheme="minorHAnsi" w:hAnsiTheme="minorHAnsi" w:cstheme="minorHAnsi"/>
              </w:rPr>
              <w:t xml:space="preserve"> including their relevancy for society. All project proposals must be approved before the application. </w:t>
            </w:r>
          </w:p>
          <w:p w14:paraId="1F9BDD51" w14:textId="77777777" w:rsidR="00CB427B" w:rsidRPr="00C7282A" w:rsidRDefault="00CB427B" w:rsidP="00833A02">
            <w:pPr>
              <w:spacing w:after="0" w:line="240" w:lineRule="auto"/>
              <w:rPr>
                <w:rFonts w:asciiTheme="minorHAnsi" w:hAnsiTheme="minorHAnsi" w:cstheme="minorHAnsi"/>
              </w:rPr>
            </w:pPr>
          </w:p>
          <w:p w14:paraId="772B3740" w14:textId="568DEE52" w:rsidR="00CB427B" w:rsidRPr="00C7282A" w:rsidRDefault="00CB427B" w:rsidP="00833A02">
            <w:pPr>
              <w:spacing w:after="0" w:line="240" w:lineRule="auto"/>
              <w:rPr>
                <w:rFonts w:asciiTheme="minorHAnsi" w:hAnsiTheme="minorHAnsi" w:cstheme="minorHAnsi"/>
                <w:i/>
              </w:rPr>
            </w:pPr>
            <w:r w:rsidRPr="00C7282A">
              <w:rPr>
                <w:rFonts w:asciiTheme="minorHAnsi" w:hAnsiTheme="minorHAnsi" w:cstheme="minorHAnsi"/>
                <w:i/>
              </w:rPr>
              <w:t>IVB follows the Code of Ethics of the CAS. This Code is available on the Intranet accessible for all IVB employees, however only in Czech language. The online survey evaluated the awareness of application of research ethics presented in available Code of Ethics at IVB to be about 50</w:t>
            </w:r>
            <w:r w:rsidRPr="00C7282A">
              <w:rPr>
                <w:rFonts w:asciiTheme="minorHAnsi" w:hAnsiTheme="minorHAnsi" w:cstheme="minorHAnsi"/>
                <w:i/>
                <w:color w:val="FF0000"/>
              </w:rPr>
              <w:t xml:space="preserve"> </w:t>
            </w:r>
            <w:r w:rsidRPr="00C7282A">
              <w:rPr>
                <w:rFonts w:asciiTheme="minorHAnsi" w:hAnsiTheme="minorHAnsi" w:cstheme="minorHAnsi"/>
                <w:i/>
              </w:rPr>
              <w:t xml:space="preserve">%; scientists commented that they were not very familiar with the Code of Ethics of the Czech Academy of Sciences, or that they had not encountered any ethical issues themselves so far. </w:t>
            </w:r>
          </w:p>
          <w:p w14:paraId="4DA53265" w14:textId="47B37FE3" w:rsidR="00C90C1E" w:rsidRPr="00C7282A" w:rsidRDefault="00CB427B" w:rsidP="00833A02">
            <w:pPr>
              <w:spacing w:after="0" w:line="240" w:lineRule="auto"/>
              <w:rPr>
                <w:rFonts w:asciiTheme="minorHAnsi" w:hAnsiTheme="minorHAnsi" w:cstheme="minorHAnsi"/>
                <w:i/>
              </w:rPr>
            </w:pPr>
            <w:r w:rsidRPr="00C7282A">
              <w:rPr>
                <w:rFonts w:asciiTheme="minorHAnsi" w:hAnsiTheme="minorHAnsi" w:cstheme="minorHAnsi"/>
                <w:i/>
              </w:rPr>
              <w:t>.</w:t>
            </w:r>
          </w:p>
          <w:p w14:paraId="068D41DD" w14:textId="71EB9E6E" w:rsidR="00CB427B" w:rsidRPr="00C7282A" w:rsidRDefault="00823ED2" w:rsidP="00833A02">
            <w:pPr>
              <w:spacing w:after="0" w:line="240" w:lineRule="auto"/>
              <w:rPr>
                <w:rFonts w:asciiTheme="minorHAnsi" w:hAnsiTheme="minorHAnsi" w:cstheme="minorHAnsi"/>
                <w:i/>
              </w:rPr>
            </w:pPr>
            <w:r w:rsidRPr="00C7282A">
              <w:rPr>
                <w:rFonts w:asciiTheme="minorHAnsi" w:hAnsiTheme="minorHAnsi" w:cstheme="minorHAnsi"/>
                <w:i/>
              </w:rPr>
              <w:t>There are several internal regulations provided by the director relating to this subject:</w:t>
            </w:r>
          </w:p>
          <w:p w14:paraId="090EE92E" w14:textId="67BBAE77" w:rsidR="004A1EA7" w:rsidRPr="00EE73AB" w:rsidRDefault="00823ED2" w:rsidP="00833A02">
            <w:pPr>
              <w:spacing w:after="0" w:line="240" w:lineRule="auto"/>
              <w:rPr>
                <w:rFonts w:asciiTheme="minorHAnsi" w:eastAsia="Times New Roman" w:hAnsiTheme="minorHAnsi" w:cstheme="minorHAnsi"/>
                <w:i/>
              </w:rPr>
            </w:pPr>
            <w:r w:rsidRPr="00C7282A">
              <w:rPr>
                <w:rFonts w:asciiTheme="minorHAnsi" w:hAnsiTheme="minorHAnsi" w:cstheme="minorHAnsi"/>
                <w:i/>
              </w:rPr>
              <w:t>Director</w:t>
            </w:r>
            <w:r w:rsidR="007E437C" w:rsidRPr="00EE73AB">
              <w:rPr>
                <w:rFonts w:asciiTheme="minorHAnsi" w:eastAsia="Times New Roman" w:hAnsiTheme="minorHAnsi" w:cstheme="minorHAnsi"/>
                <w:i/>
                <w:color w:val="202124"/>
                <w:lang w:eastAsia="cs-CZ"/>
              </w:rPr>
              <w:t>'s</w:t>
            </w:r>
            <w:r w:rsidRPr="00C7282A">
              <w:rPr>
                <w:rFonts w:asciiTheme="minorHAnsi" w:hAnsiTheme="minorHAnsi" w:cstheme="minorHAnsi"/>
                <w:i/>
              </w:rPr>
              <w:t xml:space="preserve">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rPr>
              <w:t xml:space="preserve"> </w:t>
            </w:r>
            <w:r w:rsidR="007E437C" w:rsidRPr="00EE73AB">
              <w:rPr>
                <w:rFonts w:asciiTheme="minorHAnsi" w:eastAsia="Times New Roman" w:hAnsiTheme="minorHAnsi" w:cstheme="minorHAnsi"/>
                <w:i/>
              </w:rPr>
              <w:t xml:space="preserve">No. </w:t>
            </w:r>
            <w:r w:rsidR="004A1EA7" w:rsidRPr="00EE73AB">
              <w:rPr>
                <w:rFonts w:asciiTheme="minorHAnsi" w:eastAsia="Times New Roman" w:hAnsiTheme="minorHAnsi" w:cstheme="minorHAnsi"/>
                <w:i/>
              </w:rPr>
              <w:t>5-15</w:t>
            </w:r>
            <w:r w:rsidRPr="00EE73AB">
              <w:rPr>
                <w:rFonts w:asciiTheme="minorHAnsi" w:eastAsia="Times New Roman" w:hAnsiTheme="minorHAnsi" w:cstheme="minorHAnsi"/>
                <w:i/>
              </w:rPr>
              <w:t>:</w:t>
            </w:r>
            <w:r w:rsidR="004A1EA7" w:rsidRPr="00EE73AB">
              <w:rPr>
                <w:rFonts w:asciiTheme="minorHAnsi" w:eastAsia="Times New Roman" w:hAnsiTheme="minorHAnsi" w:cstheme="minorHAnsi"/>
                <w:i/>
              </w:rPr>
              <w:t xml:space="preserve"> proof-of-concept </w:t>
            </w:r>
            <w:r w:rsidRPr="00EE73AB">
              <w:rPr>
                <w:rFonts w:asciiTheme="minorHAnsi" w:eastAsia="Times New Roman" w:hAnsiTheme="minorHAnsi" w:cstheme="minorHAnsi"/>
                <w:i/>
              </w:rPr>
              <w:t xml:space="preserve">where </w:t>
            </w:r>
            <w:r w:rsidR="004A1EA7" w:rsidRPr="00EE73AB">
              <w:rPr>
                <w:rFonts w:asciiTheme="minorHAnsi" w:eastAsia="Times New Roman" w:hAnsiTheme="minorHAnsi" w:cstheme="minorHAnsi"/>
                <w:i/>
              </w:rPr>
              <w:t xml:space="preserve">are described fundamental </w:t>
            </w:r>
            <w:r w:rsidR="00C7282A" w:rsidRPr="00C7282A">
              <w:rPr>
                <w:rFonts w:asciiTheme="minorHAnsi" w:eastAsia="Times New Roman" w:hAnsiTheme="minorHAnsi" w:cstheme="minorHAnsi"/>
                <w:i/>
              </w:rPr>
              <w:t>responsibilities</w:t>
            </w:r>
            <w:r w:rsidR="001476C8" w:rsidRPr="00EE73AB">
              <w:rPr>
                <w:rFonts w:asciiTheme="minorHAnsi" w:eastAsia="Times New Roman" w:hAnsiTheme="minorHAnsi" w:cstheme="minorHAnsi"/>
                <w:i/>
              </w:rPr>
              <w:t xml:space="preserve"> of researchers regarding the applicable results and their potential </w:t>
            </w:r>
            <w:r w:rsidR="00C7282A" w:rsidRPr="00C7282A">
              <w:rPr>
                <w:rFonts w:asciiTheme="minorHAnsi" w:eastAsia="Times New Roman" w:hAnsiTheme="minorHAnsi" w:cstheme="minorHAnsi"/>
                <w:i/>
              </w:rPr>
              <w:t>commercialization</w:t>
            </w:r>
            <w:r w:rsidR="001476C8" w:rsidRPr="00EE73AB">
              <w:rPr>
                <w:rFonts w:asciiTheme="minorHAnsi" w:eastAsia="Times New Roman" w:hAnsiTheme="minorHAnsi" w:cstheme="minorHAnsi"/>
                <w:i/>
              </w:rPr>
              <w:t xml:space="preserve">. </w:t>
            </w:r>
          </w:p>
          <w:p w14:paraId="50629858" w14:textId="3046BC61" w:rsidR="007E437C" w:rsidRPr="00EE73AB" w:rsidRDefault="007E437C"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t xml:space="preserve">Director's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color w:val="202124"/>
                <w:lang w:eastAsia="cs-CZ"/>
              </w:rPr>
              <w:t xml:space="preserve"> </w:t>
            </w:r>
            <w:r w:rsidRPr="00EE73AB">
              <w:rPr>
                <w:rFonts w:asciiTheme="minorHAnsi" w:eastAsia="Times New Roman" w:hAnsiTheme="minorHAnsi" w:cstheme="minorHAnsi"/>
                <w:i/>
                <w:color w:val="202124"/>
                <w:lang w:eastAsia="cs-CZ"/>
              </w:rPr>
              <w:t>No. 6-15 Evaluation Criteria for Commercialization Projects</w:t>
            </w:r>
          </w:p>
          <w:p w14:paraId="717B49AC" w14:textId="2620F6E8" w:rsidR="007E437C" w:rsidRPr="00EE73AB" w:rsidRDefault="007E437C"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lastRenderedPageBreak/>
              <w:t xml:space="preserve">Director's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color w:val="202124"/>
                <w:lang w:eastAsia="cs-CZ"/>
              </w:rPr>
              <w:t xml:space="preserve"> </w:t>
            </w:r>
            <w:r w:rsidRPr="00EE73AB">
              <w:rPr>
                <w:rFonts w:asciiTheme="minorHAnsi" w:eastAsia="Times New Roman" w:hAnsiTheme="minorHAnsi" w:cstheme="minorHAnsi"/>
                <w:i/>
                <w:color w:val="202124"/>
                <w:lang w:eastAsia="cs-CZ"/>
              </w:rPr>
              <w:t xml:space="preserve">No. 2-15 Organizational Rules of the Knowledge Management </w:t>
            </w:r>
            <w:r w:rsidR="00C7282A" w:rsidRPr="00C7282A">
              <w:rPr>
                <w:rFonts w:asciiTheme="minorHAnsi" w:eastAsia="Times New Roman" w:hAnsiTheme="minorHAnsi" w:cstheme="minorHAnsi"/>
                <w:i/>
                <w:color w:val="202124"/>
                <w:lang w:eastAsia="cs-CZ"/>
              </w:rPr>
              <w:t>Centre</w:t>
            </w:r>
          </w:p>
          <w:p w14:paraId="558B252E" w14:textId="53BE3CDF" w:rsidR="001476C8" w:rsidRPr="00C7282A" w:rsidRDefault="007E437C"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t xml:space="preserve">Director's </w:t>
            </w:r>
            <w:r w:rsidR="006A0467" w:rsidRPr="00C7282A">
              <w:rPr>
                <w:rFonts w:asciiTheme="minorHAnsi" w:hAnsiTheme="minorHAnsi" w:cstheme="minorHAnsi"/>
                <w:i/>
              </w:rPr>
              <w:t>Directive</w:t>
            </w:r>
            <w:r w:rsidR="006A0467" w:rsidRPr="00EE73AB">
              <w:rPr>
                <w:rFonts w:asciiTheme="minorHAnsi" w:eastAsia="Times New Roman" w:hAnsiTheme="minorHAnsi" w:cstheme="minorHAnsi"/>
                <w:i/>
                <w:color w:val="202124"/>
                <w:lang w:eastAsia="cs-CZ"/>
              </w:rPr>
              <w:t xml:space="preserve"> </w:t>
            </w:r>
            <w:r w:rsidRPr="00EE73AB">
              <w:rPr>
                <w:rFonts w:asciiTheme="minorHAnsi" w:eastAsia="Times New Roman" w:hAnsiTheme="minorHAnsi" w:cstheme="minorHAnsi"/>
                <w:i/>
                <w:color w:val="202124"/>
                <w:lang w:eastAsia="cs-CZ"/>
              </w:rPr>
              <w:t>No. 3-15 Statute of the Council for the Commercialization of Results</w:t>
            </w:r>
          </w:p>
        </w:tc>
        <w:tc>
          <w:tcPr>
            <w:tcW w:w="3706" w:type="dxa"/>
            <w:shd w:val="clear" w:color="auto" w:fill="auto"/>
          </w:tcPr>
          <w:p w14:paraId="561E4368" w14:textId="77777777" w:rsidR="00604DCE"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lastRenderedPageBreak/>
              <w:t>SUGGESTION FOR IMPROVEMENT:</w:t>
            </w:r>
          </w:p>
          <w:p w14:paraId="620CC39F" w14:textId="77777777" w:rsidR="00604DCE" w:rsidRPr="00C7282A" w:rsidRDefault="00604DCE" w:rsidP="00833A02">
            <w:pPr>
              <w:spacing w:after="0" w:line="240" w:lineRule="auto"/>
              <w:rPr>
                <w:rFonts w:asciiTheme="minorHAnsi" w:hAnsiTheme="minorHAnsi" w:cstheme="minorHAnsi"/>
              </w:rPr>
            </w:pPr>
          </w:p>
          <w:p w14:paraId="1EB9989C" w14:textId="56AB23FC" w:rsidR="00C60ABB" w:rsidRPr="00C7282A" w:rsidRDefault="00C60ABB"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Code of ethics will be translated into the English. It will be presented in the </w:t>
            </w:r>
            <w:r w:rsidR="00833A02" w:rsidRPr="00C7282A">
              <w:rPr>
                <w:rFonts w:asciiTheme="minorHAnsi" w:hAnsiTheme="minorHAnsi" w:cstheme="minorHAnsi"/>
              </w:rPr>
              <w:t>“</w:t>
            </w:r>
            <w:r w:rsidR="00C7282A">
              <w:rPr>
                <w:rFonts w:asciiTheme="minorHAnsi" w:eastAsia="Times New Roman" w:hAnsiTheme="minorHAnsi" w:cstheme="minorHAnsi"/>
                <w:b/>
                <w:color w:val="76923C" w:themeColor="accent3" w:themeShade="BF"/>
                <w:lang w:val="nl-BE"/>
              </w:rPr>
              <w:t>E</w:t>
            </w:r>
            <w:r w:rsidR="00C7282A" w:rsidRPr="00833A02">
              <w:rPr>
                <w:rFonts w:asciiTheme="minorHAnsi" w:eastAsia="Times New Roman" w:hAnsiTheme="minorHAnsi" w:cstheme="minorHAnsi"/>
                <w:b/>
                <w:color w:val="76923C" w:themeColor="accent3" w:themeShade="BF"/>
                <w:lang w:val="nl-BE"/>
              </w:rPr>
              <w:t>mployee</w:t>
            </w:r>
            <w:r w:rsidR="00C7282A" w:rsidRPr="00C7282A">
              <w:rPr>
                <w:rFonts w:asciiTheme="minorHAnsi" w:hAnsiTheme="minorHAnsi" w:cstheme="minorHAnsi"/>
                <w:b/>
                <w:color w:val="76923C" w:themeColor="accent3" w:themeShade="BF"/>
              </w:rPr>
              <w:t xml:space="preserve"> </w:t>
            </w:r>
            <w:r w:rsidRPr="00C7282A">
              <w:rPr>
                <w:rFonts w:asciiTheme="minorHAnsi" w:hAnsiTheme="minorHAnsi" w:cstheme="minorHAnsi"/>
                <w:b/>
                <w:color w:val="76923C" w:themeColor="accent3" w:themeShade="BF"/>
              </w:rPr>
              <w:t>Manual</w:t>
            </w:r>
            <w:r w:rsidR="00833A02" w:rsidRPr="00C7282A">
              <w:rPr>
                <w:rFonts w:asciiTheme="minorHAnsi" w:hAnsiTheme="minorHAnsi" w:cstheme="minorHAnsi"/>
              </w:rPr>
              <w:t>”</w:t>
            </w:r>
            <w:r w:rsidRPr="00C7282A">
              <w:rPr>
                <w:rFonts w:asciiTheme="minorHAnsi" w:hAnsiTheme="minorHAnsi" w:cstheme="minorHAnsi"/>
              </w:rPr>
              <w:t xml:space="preserve"> (</w:t>
            </w:r>
            <w:r w:rsidR="00823ED2" w:rsidRPr="00C7282A">
              <w:rPr>
                <w:rFonts w:asciiTheme="minorHAnsi" w:hAnsiTheme="minorHAnsi" w:cstheme="minorHAnsi"/>
                <w:color w:val="FF0000"/>
              </w:rPr>
              <w:t xml:space="preserve">See </w:t>
            </w:r>
            <w:r w:rsidR="007E437C" w:rsidRPr="00C7282A">
              <w:rPr>
                <w:rFonts w:asciiTheme="minorHAnsi" w:hAnsiTheme="minorHAnsi" w:cstheme="minorHAnsi"/>
                <w:color w:val="FF0000"/>
              </w:rPr>
              <w:t>ACTION</w:t>
            </w:r>
            <w:r w:rsidR="00823ED2" w:rsidRPr="00C7282A">
              <w:rPr>
                <w:rFonts w:asciiTheme="minorHAnsi" w:hAnsiTheme="minorHAnsi" w:cstheme="minorHAnsi"/>
                <w:color w:val="FF0000"/>
              </w:rPr>
              <w:t xml:space="preserve"> 2_B</w:t>
            </w:r>
            <w:r w:rsidRPr="00C7282A">
              <w:rPr>
                <w:rFonts w:asciiTheme="minorHAnsi" w:hAnsiTheme="minorHAnsi" w:cstheme="minorHAnsi"/>
              </w:rPr>
              <w:t>). Also, we plan to run several seminars concerning different topics included in the Code of Ethics e.g. intellectual property</w:t>
            </w:r>
            <w:r w:rsidR="00D90F45" w:rsidRPr="00C7282A">
              <w:rPr>
                <w:rFonts w:asciiTheme="minorHAnsi" w:hAnsiTheme="minorHAnsi" w:cstheme="minorHAnsi"/>
              </w:rPr>
              <w:t xml:space="preserve"> rights</w:t>
            </w:r>
            <w:r w:rsidRPr="00C7282A">
              <w:rPr>
                <w:rFonts w:asciiTheme="minorHAnsi" w:hAnsiTheme="minorHAnsi" w:cstheme="minorHAnsi"/>
              </w:rPr>
              <w:t>, plagiarism, authorships, etc…</w:t>
            </w:r>
          </w:p>
          <w:p w14:paraId="764B4071" w14:textId="6F266CEA" w:rsidR="00823ED2" w:rsidRPr="00C7282A" w:rsidRDefault="00823ED2"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4_A_C.</w:t>
            </w:r>
          </w:p>
          <w:p w14:paraId="60B9CC98" w14:textId="77777777" w:rsidR="00E63A13" w:rsidRPr="00C7282A" w:rsidRDefault="00E63A13" w:rsidP="00833A02">
            <w:pPr>
              <w:spacing w:after="0" w:line="240" w:lineRule="auto"/>
              <w:rPr>
                <w:rFonts w:asciiTheme="minorHAnsi" w:hAnsiTheme="minorHAnsi" w:cstheme="minorHAnsi"/>
                <w:color w:val="FF0000"/>
              </w:rPr>
            </w:pPr>
          </w:p>
          <w:p w14:paraId="33095935" w14:textId="438DEB76" w:rsidR="007E437C" w:rsidRPr="00C7282A" w:rsidRDefault="00E63A13" w:rsidP="00833A02">
            <w:pPr>
              <w:spacing w:after="0" w:line="240" w:lineRule="auto"/>
              <w:rPr>
                <w:rFonts w:asciiTheme="minorHAnsi" w:hAnsiTheme="minorHAnsi" w:cstheme="minorHAnsi"/>
              </w:rPr>
            </w:pPr>
            <w:r w:rsidRPr="00C7282A">
              <w:rPr>
                <w:rFonts w:asciiTheme="minorHAnsi" w:hAnsiTheme="minorHAnsi" w:cstheme="minorHAnsi"/>
              </w:rPr>
              <w:t>We plan to prepare a supplement to the IVB Code of Ethics: “</w:t>
            </w:r>
            <w:r w:rsidRPr="00C7282A">
              <w:rPr>
                <w:rFonts w:asciiTheme="minorHAnsi" w:hAnsiTheme="minorHAnsi" w:cstheme="minorHAnsi"/>
                <w:b/>
                <w:color w:val="76923C" w:themeColor="accent3" w:themeShade="BF"/>
              </w:rPr>
              <w:t>Good research practice</w:t>
            </w:r>
            <w:r w:rsidRPr="00C7282A">
              <w:rPr>
                <w:rFonts w:asciiTheme="minorHAnsi" w:hAnsiTheme="minorHAnsi" w:cstheme="minorHAnsi"/>
              </w:rPr>
              <w:t>”, where we would like to summarize relevant recommendations concerning intellectual property rights, plagiarism, authorships for our field of research.</w:t>
            </w:r>
          </w:p>
          <w:p w14:paraId="52EAC8BF" w14:textId="6F625053" w:rsidR="007E437C" w:rsidRPr="00EE73AB" w:rsidRDefault="007E437C"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4_B.</w:t>
            </w:r>
          </w:p>
        </w:tc>
      </w:tr>
      <w:tr w:rsidR="00772D8C" w:rsidRPr="00C7282A" w14:paraId="3C3C759E" w14:textId="77777777" w:rsidTr="004E72B8">
        <w:tc>
          <w:tcPr>
            <w:tcW w:w="3799" w:type="dxa"/>
            <w:shd w:val="clear" w:color="auto" w:fill="auto"/>
          </w:tcPr>
          <w:p w14:paraId="49D0979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4. Professional attitude</w:t>
            </w:r>
          </w:p>
          <w:p w14:paraId="62548486" w14:textId="77777777" w:rsidR="004E72B8" w:rsidRPr="00EE73AB" w:rsidRDefault="004E72B8" w:rsidP="0091145F">
            <w:pPr>
              <w:spacing w:after="0" w:line="240" w:lineRule="auto"/>
              <w:jc w:val="both"/>
              <w:rPr>
                <w:rFonts w:eastAsia="Times New Roman"/>
                <w:b/>
                <w:sz w:val="20"/>
                <w:szCs w:val="20"/>
              </w:rPr>
            </w:pPr>
          </w:p>
          <w:p w14:paraId="5F6CEE81" w14:textId="77777777" w:rsidR="004E72B8" w:rsidRPr="00EE73AB" w:rsidRDefault="004E72B8" w:rsidP="0091145F">
            <w:pPr>
              <w:spacing w:after="0" w:line="240" w:lineRule="auto"/>
              <w:jc w:val="both"/>
              <w:rPr>
                <w:rFonts w:eastAsia="Times New Roman"/>
                <w:b/>
                <w:sz w:val="20"/>
                <w:szCs w:val="20"/>
              </w:rPr>
            </w:pPr>
            <w:r w:rsidRPr="00C7282A">
              <w:t>Researchers should be familiar with the strategic goals governing their research environment and funding mechanisms, and should seek all necessary approvals before starting their research or accessing the resources provided. They should inform their employers, funders or supervisor when their research project is delayed, redefined or completed, or give notice if it is to be terminated earlier or suspended for whatever reason.</w:t>
            </w:r>
          </w:p>
        </w:tc>
        <w:tc>
          <w:tcPr>
            <w:tcW w:w="1441" w:type="dxa"/>
            <w:shd w:val="clear" w:color="auto" w:fill="auto"/>
          </w:tcPr>
          <w:p w14:paraId="7106C54B" w14:textId="77777777" w:rsidR="00772D8C" w:rsidRPr="00EE73AB" w:rsidRDefault="004E72B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BCBC6CF" w14:textId="77777777" w:rsidR="00772D8C"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396B0B7" w14:textId="77777777" w:rsidR="00604DCE" w:rsidRPr="00EE73AB" w:rsidRDefault="00604DCE" w:rsidP="00833A02">
            <w:pPr>
              <w:spacing w:after="0" w:line="240" w:lineRule="auto"/>
              <w:rPr>
                <w:rFonts w:asciiTheme="minorHAnsi" w:eastAsia="Times New Roman" w:hAnsiTheme="minorHAnsi" w:cstheme="minorHAnsi"/>
              </w:rPr>
            </w:pPr>
          </w:p>
          <w:p w14:paraId="10DEA027" w14:textId="66CF8BA3" w:rsidR="004A1EA7" w:rsidRPr="00C7282A" w:rsidRDefault="00C90C1E" w:rsidP="00833A02">
            <w:pPr>
              <w:spacing w:after="0" w:line="240" w:lineRule="auto"/>
              <w:rPr>
                <w:rFonts w:asciiTheme="minorHAnsi" w:hAnsiTheme="minorHAnsi" w:cstheme="minorHAnsi"/>
              </w:rPr>
            </w:pPr>
            <w:r w:rsidRPr="00C7282A">
              <w:rPr>
                <w:rFonts w:asciiTheme="minorHAnsi" w:hAnsiTheme="minorHAnsi" w:cstheme="minorHAnsi"/>
              </w:rPr>
              <w:t xml:space="preserve">Since 2020 researchers at our institute can profit from </w:t>
            </w:r>
            <w:r w:rsidR="00E454DC" w:rsidRPr="00C7282A">
              <w:rPr>
                <w:rFonts w:asciiTheme="minorHAnsi" w:hAnsiTheme="minorHAnsi" w:cstheme="minorHAnsi"/>
              </w:rPr>
              <w:t xml:space="preserve">newly established </w:t>
            </w:r>
            <w:r w:rsidRPr="00C7282A">
              <w:rPr>
                <w:rFonts w:asciiTheme="minorHAnsi" w:hAnsiTheme="minorHAnsi" w:cstheme="minorHAnsi"/>
              </w:rPr>
              <w:t>project manager team</w:t>
            </w:r>
            <w:r w:rsidR="006841CB" w:rsidRPr="00C7282A">
              <w:rPr>
                <w:rFonts w:asciiTheme="minorHAnsi" w:hAnsiTheme="minorHAnsi" w:cstheme="minorHAnsi"/>
              </w:rPr>
              <w:t>,</w:t>
            </w:r>
            <w:r w:rsidRPr="00C7282A">
              <w:rPr>
                <w:rFonts w:asciiTheme="minorHAnsi" w:hAnsiTheme="minorHAnsi" w:cstheme="minorHAnsi"/>
              </w:rPr>
              <w:t xml:space="preserve"> helping with project administration and searching for new funding </w:t>
            </w:r>
            <w:r w:rsidR="00E454DC" w:rsidRPr="00C7282A">
              <w:rPr>
                <w:rFonts w:asciiTheme="minorHAnsi" w:hAnsiTheme="minorHAnsi" w:cstheme="minorHAnsi"/>
              </w:rPr>
              <w:t xml:space="preserve">and scholarship </w:t>
            </w:r>
            <w:r w:rsidRPr="00C7282A">
              <w:rPr>
                <w:rFonts w:asciiTheme="minorHAnsi" w:hAnsiTheme="minorHAnsi" w:cstheme="minorHAnsi"/>
              </w:rPr>
              <w:t>opportunities. In our questionnaire, m</w:t>
            </w:r>
            <w:r w:rsidR="00C60ABB" w:rsidRPr="00C7282A">
              <w:rPr>
                <w:rFonts w:asciiTheme="minorHAnsi" w:hAnsiTheme="minorHAnsi" w:cstheme="minorHAnsi"/>
              </w:rPr>
              <w:t xml:space="preserve">ore than 50% of IVB scientists showed interest to get </w:t>
            </w:r>
            <w:r w:rsidR="006841CB" w:rsidRPr="00C7282A">
              <w:rPr>
                <w:rFonts w:asciiTheme="minorHAnsi" w:hAnsiTheme="minorHAnsi" w:cstheme="minorHAnsi"/>
              </w:rPr>
              <w:t>advice</w:t>
            </w:r>
            <w:r w:rsidR="00C60ABB" w:rsidRPr="00C7282A">
              <w:rPr>
                <w:rFonts w:asciiTheme="minorHAnsi" w:hAnsiTheme="minorHAnsi" w:cstheme="minorHAnsi"/>
              </w:rPr>
              <w:t xml:space="preserve"> concerning professional attitude through seminars or discussions organized by IVB</w:t>
            </w:r>
            <w:r w:rsidR="00E454DC" w:rsidRPr="00C7282A">
              <w:rPr>
                <w:rFonts w:asciiTheme="minorHAnsi" w:hAnsiTheme="minorHAnsi" w:cstheme="minorHAnsi"/>
              </w:rPr>
              <w:t>. There is high demand for such seminars but present</w:t>
            </w:r>
            <w:r w:rsidR="006841CB" w:rsidRPr="00C7282A">
              <w:rPr>
                <w:rFonts w:asciiTheme="minorHAnsi" w:hAnsiTheme="minorHAnsi" w:cstheme="minorHAnsi"/>
              </w:rPr>
              <w:t>ed</w:t>
            </w:r>
            <w:r w:rsidR="00E454DC" w:rsidRPr="00C7282A">
              <w:rPr>
                <w:rFonts w:asciiTheme="minorHAnsi" w:hAnsiTheme="minorHAnsi" w:cstheme="minorHAnsi"/>
              </w:rPr>
              <w:t xml:space="preserve"> in person</w:t>
            </w:r>
            <w:r w:rsidR="006841CB" w:rsidRPr="00C7282A">
              <w:rPr>
                <w:rFonts w:asciiTheme="minorHAnsi" w:hAnsiTheme="minorHAnsi" w:cstheme="minorHAnsi"/>
              </w:rPr>
              <w:t>,</w:t>
            </w:r>
            <w:r w:rsidR="00E454DC" w:rsidRPr="00C7282A">
              <w:rPr>
                <w:rFonts w:asciiTheme="minorHAnsi" w:hAnsiTheme="minorHAnsi" w:cstheme="minorHAnsi"/>
              </w:rPr>
              <w:t xml:space="preserve"> </w:t>
            </w:r>
            <w:r w:rsidR="006841CB" w:rsidRPr="00C7282A">
              <w:rPr>
                <w:rFonts w:asciiTheme="minorHAnsi" w:hAnsiTheme="minorHAnsi" w:cstheme="minorHAnsi"/>
              </w:rPr>
              <w:t xml:space="preserve">which </w:t>
            </w:r>
            <w:r w:rsidR="00E454DC" w:rsidRPr="00C7282A">
              <w:rPr>
                <w:rFonts w:asciiTheme="minorHAnsi" w:hAnsiTheme="minorHAnsi" w:cstheme="minorHAnsi"/>
              </w:rPr>
              <w:t>was not possible in the recent past due to Covid-19.</w:t>
            </w:r>
          </w:p>
        </w:tc>
        <w:tc>
          <w:tcPr>
            <w:tcW w:w="3706" w:type="dxa"/>
            <w:shd w:val="clear" w:color="auto" w:fill="auto"/>
          </w:tcPr>
          <w:p w14:paraId="47B2B862" w14:textId="77777777" w:rsidR="00772D8C"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2E5854A1" w14:textId="77777777" w:rsidR="00A74272" w:rsidRPr="00EE73AB" w:rsidRDefault="00A74272" w:rsidP="00833A02">
            <w:pPr>
              <w:spacing w:after="0" w:line="240" w:lineRule="auto"/>
              <w:rPr>
                <w:rFonts w:asciiTheme="minorHAnsi" w:eastAsia="Times New Roman" w:hAnsiTheme="minorHAnsi" w:cstheme="minorHAnsi"/>
              </w:rPr>
            </w:pPr>
          </w:p>
          <w:p w14:paraId="0DB373D7" w14:textId="4FD524B4" w:rsidR="00C60ABB" w:rsidRPr="00C7282A" w:rsidRDefault="00C60ABB" w:rsidP="00833A02">
            <w:pPr>
              <w:spacing w:after="0" w:line="240" w:lineRule="auto"/>
              <w:rPr>
                <w:rFonts w:asciiTheme="minorHAnsi" w:hAnsiTheme="minorHAnsi" w:cstheme="minorHAnsi"/>
              </w:rPr>
            </w:pPr>
            <w:r w:rsidRPr="00C7282A">
              <w:rPr>
                <w:rFonts w:asciiTheme="minorHAnsi" w:hAnsiTheme="minorHAnsi" w:cstheme="minorHAnsi"/>
              </w:rPr>
              <w:t xml:space="preserve">We plan to run several seminars and </w:t>
            </w:r>
            <w:r w:rsidR="00FA0D5D" w:rsidRPr="00C7282A">
              <w:rPr>
                <w:rFonts w:asciiTheme="minorHAnsi" w:hAnsiTheme="minorHAnsi" w:cstheme="minorHAnsi"/>
              </w:rPr>
              <w:t xml:space="preserve">open </w:t>
            </w:r>
            <w:r w:rsidRPr="00C7282A">
              <w:rPr>
                <w:rFonts w:asciiTheme="minorHAnsi" w:hAnsiTheme="minorHAnsi" w:cstheme="minorHAnsi"/>
              </w:rPr>
              <w:t xml:space="preserve">discussions concerning different topics </w:t>
            </w:r>
            <w:r w:rsidR="00FA0D5D" w:rsidRPr="00C7282A">
              <w:rPr>
                <w:rFonts w:asciiTheme="minorHAnsi" w:hAnsiTheme="minorHAnsi" w:cstheme="minorHAnsi"/>
              </w:rPr>
              <w:t>regarding professional attitude</w:t>
            </w:r>
            <w:r w:rsidR="006841CB" w:rsidRPr="00C7282A">
              <w:rPr>
                <w:rFonts w:asciiTheme="minorHAnsi" w:hAnsiTheme="minorHAnsi" w:cstheme="minorHAnsi"/>
              </w:rPr>
              <w:t>,</w:t>
            </w:r>
            <w:r w:rsidR="00FA0D5D" w:rsidRPr="00C7282A">
              <w:rPr>
                <w:rFonts w:asciiTheme="minorHAnsi" w:hAnsiTheme="minorHAnsi" w:cstheme="minorHAnsi"/>
              </w:rPr>
              <w:t xml:space="preserve"> </w:t>
            </w:r>
            <w:r w:rsidRPr="00C7282A">
              <w:rPr>
                <w:rFonts w:asciiTheme="minorHAnsi" w:hAnsiTheme="minorHAnsi" w:cstheme="minorHAnsi"/>
              </w:rPr>
              <w:t>included in the Code of Ethics e.g. intellectual property</w:t>
            </w:r>
            <w:r w:rsidR="00D90F45" w:rsidRPr="00C7282A">
              <w:rPr>
                <w:rFonts w:asciiTheme="minorHAnsi" w:hAnsiTheme="minorHAnsi" w:cstheme="minorHAnsi"/>
              </w:rPr>
              <w:t xml:space="preserve"> rights</w:t>
            </w:r>
            <w:r w:rsidRPr="00C7282A">
              <w:rPr>
                <w:rFonts w:asciiTheme="minorHAnsi" w:hAnsiTheme="minorHAnsi" w:cstheme="minorHAnsi"/>
              </w:rPr>
              <w:t>, plagiarism, authorships</w:t>
            </w:r>
            <w:r w:rsidR="00C90C1E" w:rsidRPr="00C7282A">
              <w:rPr>
                <w:rFonts w:asciiTheme="minorHAnsi" w:hAnsiTheme="minorHAnsi" w:cstheme="minorHAnsi"/>
              </w:rPr>
              <w:t xml:space="preserve"> and also give scientists advices regarding preparation of project proposals.</w:t>
            </w:r>
          </w:p>
          <w:p w14:paraId="50ED5018" w14:textId="57AE76BC" w:rsidR="00502266" w:rsidRPr="00C7282A" w:rsidRDefault="00502266"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0DE63DFF" w14:textId="432CCA7A" w:rsidR="00D56966" w:rsidRPr="00C7282A" w:rsidRDefault="00D56966" w:rsidP="00833A02">
            <w:pPr>
              <w:spacing w:after="0" w:line="240" w:lineRule="auto"/>
              <w:rPr>
                <w:rFonts w:asciiTheme="minorHAnsi" w:hAnsiTheme="minorHAnsi" w:cstheme="minorHAnsi"/>
              </w:rPr>
            </w:pPr>
            <w:r w:rsidRPr="00C7282A">
              <w:rPr>
                <w:rFonts w:asciiTheme="minorHAnsi" w:hAnsiTheme="minorHAnsi" w:cstheme="minorHAnsi"/>
              </w:rPr>
              <w:t xml:space="preserve">The position of project managers in scientific activities will be also clarified in </w:t>
            </w:r>
            <w:r w:rsidR="00502266" w:rsidRPr="00C7282A">
              <w:rPr>
                <w:rFonts w:asciiTheme="minorHAnsi" w:hAnsiTheme="minorHAnsi" w:cstheme="minorHAnsi"/>
              </w:rPr>
              <w:t>“</w:t>
            </w:r>
            <w:r w:rsidRPr="00C7282A">
              <w:rPr>
                <w:rFonts w:asciiTheme="minorHAnsi" w:hAnsiTheme="minorHAnsi" w:cstheme="minorHAnsi"/>
                <w:b/>
                <w:color w:val="76923C" w:themeColor="accent3" w:themeShade="BF"/>
              </w:rPr>
              <w:t>Employee</w:t>
            </w:r>
            <w:r w:rsidR="006841CB" w:rsidRPr="00C7282A">
              <w:rPr>
                <w:rFonts w:asciiTheme="minorHAnsi" w:hAnsiTheme="minorHAnsi" w:cstheme="minorHAnsi"/>
                <w:b/>
                <w:color w:val="76923C" w:themeColor="accent3" w:themeShade="BF"/>
              </w:rPr>
              <w:t xml:space="preserve"> Manual</w:t>
            </w:r>
            <w:r w:rsidR="00502266" w:rsidRPr="00C7282A">
              <w:rPr>
                <w:rFonts w:asciiTheme="minorHAnsi" w:hAnsiTheme="minorHAnsi" w:cstheme="minorHAnsi"/>
              </w:rPr>
              <w:t>”</w:t>
            </w:r>
            <w:r w:rsidRPr="00C7282A">
              <w:rPr>
                <w:rFonts w:asciiTheme="minorHAnsi" w:hAnsiTheme="minorHAnsi" w:cstheme="minorHAnsi"/>
              </w:rPr>
              <w:t>.</w:t>
            </w:r>
          </w:p>
          <w:p w14:paraId="3230D823" w14:textId="1157C5D5" w:rsidR="00C60ABB" w:rsidRPr="00C7282A" w:rsidRDefault="00C60ABB"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502266" w:rsidRPr="00C7282A">
              <w:rPr>
                <w:rFonts w:asciiTheme="minorHAnsi" w:hAnsiTheme="minorHAnsi" w:cstheme="minorHAnsi"/>
                <w:color w:val="FF0000"/>
              </w:rPr>
              <w:t>2</w:t>
            </w:r>
            <w:r w:rsidR="007E437C" w:rsidRPr="00C7282A">
              <w:rPr>
                <w:rFonts w:asciiTheme="minorHAnsi" w:hAnsiTheme="minorHAnsi" w:cstheme="minorHAnsi"/>
                <w:color w:val="FF0000"/>
              </w:rPr>
              <w:t>_</w:t>
            </w:r>
            <w:r w:rsidR="00502266" w:rsidRPr="00C7282A">
              <w:rPr>
                <w:rFonts w:asciiTheme="minorHAnsi" w:hAnsiTheme="minorHAnsi" w:cstheme="minorHAnsi"/>
                <w:color w:val="FF0000"/>
              </w:rPr>
              <w:t>B</w:t>
            </w:r>
          </w:p>
          <w:p w14:paraId="16E076DB" w14:textId="77777777" w:rsidR="00A74272" w:rsidRPr="00EE73AB" w:rsidRDefault="00A74272" w:rsidP="00833A02">
            <w:pPr>
              <w:spacing w:after="0" w:line="240" w:lineRule="auto"/>
              <w:rPr>
                <w:rFonts w:asciiTheme="minorHAnsi" w:eastAsia="Times New Roman" w:hAnsiTheme="minorHAnsi" w:cstheme="minorHAnsi"/>
              </w:rPr>
            </w:pPr>
          </w:p>
        </w:tc>
      </w:tr>
      <w:tr w:rsidR="00772D8C" w:rsidRPr="00C7282A" w14:paraId="0A339143" w14:textId="77777777" w:rsidTr="004E72B8">
        <w:tc>
          <w:tcPr>
            <w:tcW w:w="3799" w:type="dxa"/>
            <w:shd w:val="clear" w:color="auto" w:fill="auto"/>
          </w:tcPr>
          <w:p w14:paraId="767901D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5. Contractual and legal obligations</w:t>
            </w:r>
          </w:p>
          <w:p w14:paraId="1B4988D4" w14:textId="77777777" w:rsidR="004E72B8" w:rsidRPr="00EE73AB" w:rsidRDefault="004E72B8" w:rsidP="0091145F">
            <w:pPr>
              <w:spacing w:after="0" w:line="240" w:lineRule="auto"/>
              <w:jc w:val="both"/>
              <w:rPr>
                <w:rFonts w:eastAsia="Times New Roman"/>
                <w:b/>
                <w:sz w:val="20"/>
                <w:szCs w:val="20"/>
              </w:rPr>
            </w:pPr>
          </w:p>
          <w:p w14:paraId="6F12E522" w14:textId="77777777" w:rsidR="004E72B8" w:rsidRPr="00EE73AB" w:rsidRDefault="004E72B8" w:rsidP="0091145F">
            <w:pPr>
              <w:spacing w:after="0" w:line="240" w:lineRule="auto"/>
              <w:jc w:val="both"/>
              <w:rPr>
                <w:rFonts w:eastAsia="Times New Roman"/>
                <w:b/>
                <w:sz w:val="20"/>
                <w:szCs w:val="20"/>
              </w:rPr>
            </w:pPr>
            <w:r w:rsidRPr="00C7282A">
              <w:t xml:space="preserve">Researchers at all levels must be familiar with the national, sectoral or institutional regulations governing training and/or working conditions. This includes Intellectual Property Rights regulations, and the requirements and conditions of any sponsor or funders, independently of the nature of their </w:t>
            </w:r>
            <w:r w:rsidRPr="00C7282A">
              <w:lastRenderedPageBreak/>
              <w:t>contract. Researchers should adhere to such regulations by delivering the required results (e.g. thesis, publications, patents, reports, new products development, etc) as set out in the terms and conditions of the contract or equivalent document.</w:t>
            </w:r>
          </w:p>
        </w:tc>
        <w:tc>
          <w:tcPr>
            <w:tcW w:w="1441" w:type="dxa"/>
            <w:shd w:val="clear" w:color="auto" w:fill="auto"/>
          </w:tcPr>
          <w:p w14:paraId="42ED4B6D" w14:textId="77777777" w:rsidR="00772D8C" w:rsidRPr="00EE73AB" w:rsidRDefault="004E72B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4737B07" w14:textId="69B24FD4" w:rsidR="00A74272"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8AD7165" w14:textId="77777777" w:rsidR="00502266" w:rsidRPr="00C7282A" w:rsidRDefault="00502266" w:rsidP="00833A02">
            <w:pPr>
              <w:spacing w:after="0" w:line="240" w:lineRule="auto"/>
              <w:rPr>
                <w:rFonts w:asciiTheme="minorHAnsi" w:hAnsiTheme="minorHAnsi" w:cstheme="minorHAnsi"/>
              </w:rPr>
            </w:pPr>
          </w:p>
          <w:p w14:paraId="7D437AA1" w14:textId="28607121" w:rsidR="00D90F45"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The general regulatory framework is provided by the </w:t>
            </w:r>
            <w:r w:rsidR="00A74272" w:rsidRPr="00C7282A">
              <w:rPr>
                <w:rFonts w:asciiTheme="minorHAnsi" w:hAnsiTheme="minorHAnsi" w:cstheme="minorHAnsi"/>
              </w:rPr>
              <w:t xml:space="preserve">IVB </w:t>
            </w:r>
            <w:r w:rsidRPr="00C7282A">
              <w:rPr>
                <w:rFonts w:asciiTheme="minorHAnsi" w:hAnsiTheme="minorHAnsi" w:cstheme="minorHAnsi"/>
              </w:rPr>
              <w:t>Labour Code</w:t>
            </w:r>
            <w:r w:rsidR="00A74272" w:rsidRPr="00C7282A">
              <w:rPr>
                <w:rFonts w:asciiTheme="minorHAnsi" w:hAnsiTheme="minorHAnsi" w:cstheme="minorHAnsi"/>
              </w:rPr>
              <w:t>.</w:t>
            </w:r>
            <w:r w:rsidR="00D90F45" w:rsidRPr="00C7282A">
              <w:rPr>
                <w:rFonts w:asciiTheme="minorHAnsi" w:hAnsiTheme="minorHAnsi" w:cstheme="minorHAnsi"/>
              </w:rPr>
              <w:t xml:space="preserve"> However, 34% of scientists </w:t>
            </w:r>
            <w:r w:rsidR="00FA0D5D" w:rsidRPr="00C7282A">
              <w:rPr>
                <w:rFonts w:asciiTheme="minorHAnsi" w:hAnsiTheme="minorHAnsi" w:cstheme="minorHAnsi"/>
              </w:rPr>
              <w:t xml:space="preserve">were </w:t>
            </w:r>
            <w:r w:rsidR="00D90F45" w:rsidRPr="00C7282A">
              <w:rPr>
                <w:rFonts w:asciiTheme="minorHAnsi" w:hAnsiTheme="minorHAnsi" w:cstheme="minorHAnsi"/>
              </w:rPr>
              <w:t xml:space="preserve">not aware </w:t>
            </w:r>
            <w:r w:rsidR="00E63A13" w:rsidRPr="00C7282A">
              <w:rPr>
                <w:rFonts w:asciiTheme="minorHAnsi" w:hAnsiTheme="minorHAnsi" w:cstheme="minorHAnsi"/>
              </w:rPr>
              <w:t xml:space="preserve">that </w:t>
            </w:r>
            <w:r w:rsidR="004650E7" w:rsidRPr="00C7282A">
              <w:rPr>
                <w:rFonts w:asciiTheme="minorHAnsi" w:hAnsiTheme="minorHAnsi" w:cstheme="minorHAnsi"/>
              </w:rPr>
              <w:t xml:space="preserve">such a document </w:t>
            </w:r>
            <w:r w:rsidR="00E63A13" w:rsidRPr="00C7282A">
              <w:rPr>
                <w:rFonts w:asciiTheme="minorHAnsi" w:hAnsiTheme="minorHAnsi" w:cstheme="minorHAnsi"/>
              </w:rPr>
              <w:t xml:space="preserve">exists or </w:t>
            </w:r>
            <w:r w:rsidR="00D90F45" w:rsidRPr="00C7282A">
              <w:rPr>
                <w:rFonts w:asciiTheme="minorHAnsi" w:hAnsiTheme="minorHAnsi" w:cstheme="minorHAnsi"/>
              </w:rPr>
              <w:t xml:space="preserve">where to find it. More than 85% would appreciate to have these regulations clearly specified and have information </w:t>
            </w:r>
            <w:r w:rsidR="005155F9" w:rsidRPr="00C7282A">
              <w:rPr>
                <w:rFonts w:asciiTheme="minorHAnsi" w:hAnsiTheme="minorHAnsi" w:cstheme="minorHAnsi"/>
              </w:rPr>
              <w:t xml:space="preserve">on </w:t>
            </w:r>
            <w:r w:rsidR="00D90F45" w:rsidRPr="00C7282A">
              <w:rPr>
                <w:rFonts w:asciiTheme="minorHAnsi" w:hAnsiTheme="minorHAnsi" w:cstheme="minorHAnsi"/>
              </w:rPr>
              <w:lastRenderedPageBreak/>
              <w:t xml:space="preserve">where to find them. </w:t>
            </w:r>
            <w:r w:rsidR="00A74272" w:rsidRPr="00C7282A">
              <w:rPr>
                <w:rFonts w:asciiTheme="minorHAnsi" w:hAnsiTheme="minorHAnsi" w:cstheme="minorHAnsi"/>
              </w:rPr>
              <w:t xml:space="preserve">Individual interviews showed </w:t>
            </w:r>
            <w:r w:rsidR="005155F9" w:rsidRPr="00C7282A">
              <w:rPr>
                <w:rFonts w:asciiTheme="minorHAnsi" w:hAnsiTheme="minorHAnsi" w:cstheme="minorHAnsi"/>
              </w:rPr>
              <w:t xml:space="preserve">that some </w:t>
            </w:r>
            <w:r w:rsidR="00C7282A" w:rsidRPr="00C7282A">
              <w:rPr>
                <w:rFonts w:asciiTheme="minorHAnsi" w:hAnsiTheme="minorHAnsi" w:cstheme="minorHAnsi"/>
              </w:rPr>
              <w:t>scientists</w:t>
            </w:r>
            <w:r w:rsidR="005155F9" w:rsidRPr="00C7282A">
              <w:rPr>
                <w:rFonts w:asciiTheme="minorHAnsi" w:hAnsiTheme="minorHAnsi" w:cstheme="minorHAnsi"/>
              </w:rPr>
              <w:t xml:space="preserve"> have </w:t>
            </w:r>
            <w:r w:rsidR="00A74272" w:rsidRPr="00C7282A">
              <w:rPr>
                <w:rFonts w:asciiTheme="minorHAnsi" w:hAnsiTheme="minorHAnsi" w:cstheme="minorHAnsi"/>
              </w:rPr>
              <w:t>insufficient familiarity with the area of wages</w:t>
            </w:r>
            <w:r w:rsidR="00D90F45" w:rsidRPr="00C7282A">
              <w:rPr>
                <w:rFonts w:asciiTheme="minorHAnsi" w:hAnsiTheme="minorHAnsi" w:cstheme="minorHAnsi"/>
              </w:rPr>
              <w:t xml:space="preserve">, </w:t>
            </w:r>
            <w:r w:rsidR="00A74272" w:rsidRPr="00C7282A">
              <w:rPr>
                <w:rFonts w:asciiTheme="minorHAnsi" w:hAnsiTheme="minorHAnsi" w:cstheme="minorHAnsi"/>
              </w:rPr>
              <w:t xml:space="preserve">knowledge of the </w:t>
            </w:r>
            <w:r w:rsidR="00D90F45" w:rsidRPr="00C7282A">
              <w:rPr>
                <w:rFonts w:asciiTheme="minorHAnsi" w:hAnsiTheme="minorHAnsi" w:cstheme="minorHAnsi"/>
              </w:rPr>
              <w:t xml:space="preserve">IVB </w:t>
            </w:r>
            <w:r w:rsidR="00A74272" w:rsidRPr="00C7282A">
              <w:rPr>
                <w:rFonts w:asciiTheme="minorHAnsi" w:hAnsiTheme="minorHAnsi" w:cstheme="minorHAnsi"/>
              </w:rPr>
              <w:t xml:space="preserve">Labour Code, and the internal </w:t>
            </w:r>
            <w:r w:rsidR="00D90F45" w:rsidRPr="00C7282A">
              <w:rPr>
                <w:rFonts w:asciiTheme="minorHAnsi" w:hAnsiTheme="minorHAnsi" w:cstheme="minorHAnsi"/>
              </w:rPr>
              <w:t>regulations</w:t>
            </w:r>
            <w:r w:rsidR="00A74272" w:rsidRPr="00C7282A">
              <w:rPr>
                <w:rFonts w:asciiTheme="minorHAnsi" w:hAnsiTheme="minorHAnsi" w:cstheme="minorHAnsi"/>
              </w:rPr>
              <w:t xml:space="preserve"> of </w:t>
            </w:r>
            <w:r w:rsidR="00D90F45" w:rsidRPr="00C7282A">
              <w:rPr>
                <w:rFonts w:asciiTheme="minorHAnsi" w:hAnsiTheme="minorHAnsi" w:cstheme="minorHAnsi"/>
              </w:rPr>
              <w:t>IVB</w:t>
            </w:r>
            <w:r w:rsidR="00A74272" w:rsidRPr="00C7282A">
              <w:rPr>
                <w:rFonts w:asciiTheme="minorHAnsi" w:hAnsiTheme="minorHAnsi" w:cstheme="minorHAnsi"/>
              </w:rPr>
              <w:t xml:space="preserve">. </w:t>
            </w:r>
          </w:p>
          <w:p w14:paraId="20C47072" w14:textId="77777777" w:rsidR="00D90F45" w:rsidRPr="00C7282A" w:rsidRDefault="00D90F45" w:rsidP="00833A02">
            <w:pPr>
              <w:spacing w:after="0" w:line="240" w:lineRule="auto"/>
              <w:rPr>
                <w:rFonts w:asciiTheme="minorHAnsi" w:hAnsiTheme="minorHAnsi" w:cstheme="minorHAnsi"/>
              </w:rPr>
            </w:pPr>
          </w:p>
          <w:p w14:paraId="2B1A85EE" w14:textId="46B69481" w:rsidR="004A1EA7" w:rsidRPr="00C7282A" w:rsidRDefault="004A1EA7" w:rsidP="00833A02">
            <w:pPr>
              <w:spacing w:after="0" w:line="240" w:lineRule="auto"/>
              <w:rPr>
                <w:rFonts w:asciiTheme="minorHAnsi" w:hAnsiTheme="minorHAnsi" w:cstheme="minorHAnsi"/>
                <w:color w:val="FF0000"/>
              </w:rPr>
            </w:pPr>
          </w:p>
        </w:tc>
        <w:tc>
          <w:tcPr>
            <w:tcW w:w="3706" w:type="dxa"/>
            <w:shd w:val="clear" w:color="auto" w:fill="auto"/>
          </w:tcPr>
          <w:p w14:paraId="3390BE00" w14:textId="77777777" w:rsidR="00D90F45"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lastRenderedPageBreak/>
              <w:t>SUGGESTIONS FOR IMPROVEMENT:</w:t>
            </w:r>
          </w:p>
          <w:p w14:paraId="52D5C4DD" w14:textId="77777777" w:rsidR="00D90F45" w:rsidRPr="00C7282A" w:rsidRDefault="004E72B8" w:rsidP="00833A02">
            <w:pPr>
              <w:spacing w:after="0" w:line="240" w:lineRule="auto"/>
              <w:rPr>
                <w:rFonts w:asciiTheme="minorHAnsi" w:hAnsiTheme="minorHAnsi" w:cstheme="minorHAnsi"/>
              </w:rPr>
            </w:pPr>
            <w:r w:rsidRPr="00C7282A">
              <w:rPr>
                <w:rFonts w:asciiTheme="minorHAnsi" w:hAnsiTheme="minorHAnsi" w:cstheme="minorHAnsi"/>
              </w:rPr>
              <w:t xml:space="preserve"> </w:t>
            </w:r>
          </w:p>
          <w:p w14:paraId="6DEE3B55" w14:textId="16E0CB6B" w:rsidR="00772D8C" w:rsidRPr="00C7282A" w:rsidRDefault="00E63A13" w:rsidP="00833A02">
            <w:pPr>
              <w:spacing w:after="0" w:line="240" w:lineRule="auto"/>
              <w:rPr>
                <w:rFonts w:asciiTheme="minorHAnsi" w:hAnsiTheme="minorHAnsi" w:cstheme="minorHAnsi"/>
              </w:rPr>
            </w:pPr>
            <w:r w:rsidRPr="00C7282A">
              <w:rPr>
                <w:rFonts w:asciiTheme="minorHAnsi" w:hAnsiTheme="minorHAnsi" w:cstheme="minorHAnsi"/>
              </w:rPr>
              <w:t xml:space="preserve">IVB labour code and Code of ethics will be translated into the English. Both will be presented in the </w:t>
            </w:r>
            <w:r w:rsidR="00502266" w:rsidRPr="00C7282A">
              <w:rPr>
                <w:rFonts w:asciiTheme="minorHAnsi" w:hAnsiTheme="minorHAnsi" w:cstheme="minorHAnsi"/>
              </w:rPr>
              <w:t>“</w:t>
            </w:r>
            <w:r w:rsidRPr="00C7282A">
              <w:rPr>
                <w:rFonts w:asciiTheme="minorHAnsi" w:hAnsiTheme="minorHAnsi" w:cstheme="minorHAnsi"/>
                <w:b/>
                <w:color w:val="76923C" w:themeColor="accent3" w:themeShade="BF"/>
              </w:rPr>
              <w:t>Employee</w:t>
            </w:r>
            <w:r w:rsidR="005155F9" w:rsidRPr="00C7282A">
              <w:rPr>
                <w:rFonts w:asciiTheme="minorHAnsi" w:hAnsiTheme="minorHAnsi" w:cstheme="minorHAnsi"/>
                <w:b/>
                <w:color w:val="76923C" w:themeColor="accent3" w:themeShade="BF"/>
              </w:rPr>
              <w:t xml:space="preserve"> Manual</w:t>
            </w:r>
            <w:r w:rsidR="00502266" w:rsidRPr="00C7282A">
              <w:rPr>
                <w:rFonts w:asciiTheme="minorHAnsi" w:hAnsiTheme="minorHAnsi" w:cstheme="minorHAnsi"/>
              </w:rPr>
              <w:t>”</w:t>
            </w:r>
            <w:r w:rsidRPr="00C7282A">
              <w:rPr>
                <w:rFonts w:asciiTheme="minorHAnsi" w:hAnsiTheme="minorHAnsi" w:cstheme="minorHAnsi"/>
              </w:rPr>
              <w:t xml:space="preserve"> (</w:t>
            </w:r>
            <w:r w:rsidR="00502266" w:rsidRPr="00C7282A">
              <w:rPr>
                <w:rFonts w:asciiTheme="minorHAnsi" w:hAnsiTheme="minorHAnsi" w:cstheme="minorHAnsi"/>
                <w:color w:val="FF0000"/>
              </w:rPr>
              <w:t xml:space="preserve">See </w:t>
            </w:r>
            <w:r w:rsidRPr="00C7282A">
              <w:rPr>
                <w:rFonts w:asciiTheme="minorHAnsi" w:hAnsiTheme="minorHAnsi" w:cstheme="minorHAnsi"/>
                <w:color w:val="FF0000"/>
              </w:rPr>
              <w:t xml:space="preserve">Action </w:t>
            </w:r>
            <w:r w:rsidR="00502266" w:rsidRPr="00C7282A">
              <w:rPr>
                <w:rFonts w:asciiTheme="minorHAnsi" w:hAnsiTheme="minorHAnsi" w:cstheme="minorHAnsi"/>
                <w:color w:val="FF0000"/>
              </w:rPr>
              <w:t>2_B_C</w:t>
            </w:r>
            <w:r w:rsidRPr="00C7282A">
              <w:rPr>
                <w:rFonts w:asciiTheme="minorHAnsi" w:hAnsiTheme="minorHAnsi" w:cstheme="minorHAnsi"/>
              </w:rPr>
              <w:t>)</w:t>
            </w:r>
            <w:r w:rsidR="004650E7" w:rsidRPr="00C7282A">
              <w:rPr>
                <w:rFonts w:asciiTheme="minorHAnsi" w:hAnsiTheme="minorHAnsi" w:cstheme="minorHAnsi"/>
              </w:rPr>
              <w:t>.</w:t>
            </w:r>
          </w:p>
          <w:p w14:paraId="67671F0B" w14:textId="77777777" w:rsidR="00E63A13" w:rsidRPr="00EE73AB" w:rsidRDefault="00E63A13" w:rsidP="00833A02">
            <w:pPr>
              <w:spacing w:after="0" w:line="240" w:lineRule="auto"/>
              <w:rPr>
                <w:rFonts w:asciiTheme="minorHAnsi" w:eastAsia="Times New Roman" w:hAnsiTheme="minorHAnsi" w:cstheme="minorHAnsi"/>
              </w:rPr>
            </w:pPr>
          </w:p>
          <w:p w14:paraId="696F539C" w14:textId="77777777" w:rsidR="00E63A13" w:rsidRPr="00EE73AB" w:rsidRDefault="00E63A1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plan to organize internal seminars dealing with this subject.</w:t>
            </w:r>
          </w:p>
          <w:p w14:paraId="6EE7895F" w14:textId="77777777" w:rsidR="00502266" w:rsidRPr="00C7282A" w:rsidRDefault="00502266"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7A1EC9E0" w14:textId="7886E0E9" w:rsidR="00502266" w:rsidRPr="00EE73AB" w:rsidRDefault="00502266" w:rsidP="00833A02">
            <w:pPr>
              <w:spacing w:after="0" w:line="240" w:lineRule="auto"/>
              <w:rPr>
                <w:rFonts w:asciiTheme="minorHAnsi" w:eastAsia="Times New Roman" w:hAnsiTheme="minorHAnsi" w:cstheme="minorHAnsi"/>
              </w:rPr>
            </w:pPr>
          </w:p>
        </w:tc>
      </w:tr>
      <w:tr w:rsidR="00772D8C" w:rsidRPr="00C7282A" w14:paraId="3788343C" w14:textId="77777777" w:rsidTr="004E72B8">
        <w:tc>
          <w:tcPr>
            <w:tcW w:w="3799" w:type="dxa"/>
            <w:shd w:val="clear" w:color="auto" w:fill="auto"/>
          </w:tcPr>
          <w:p w14:paraId="7758669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6. Accountability</w:t>
            </w:r>
          </w:p>
          <w:p w14:paraId="1565ACD8" w14:textId="77777777" w:rsidR="00A74272" w:rsidRPr="00EE73AB" w:rsidRDefault="00A74272" w:rsidP="0091145F">
            <w:pPr>
              <w:spacing w:after="0" w:line="240" w:lineRule="auto"/>
              <w:jc w:val="both"/>
              <w:rPr>
                <w:rFonts w:eastAsia="Times New Roman"/>
                <w:b/>
                <w:sz w:val="20"/>
                <w:szCs w:val="20"/>
              </w:rPr>
            </w:pPr>
          </w:p>
          <w:p w14:paraId="78A48E3E" w14:textId="77777777" w:rsidR="00B81184" w:rsidRPr="00EE73AB" w:rsidRDefault="00B81184" w:rsidP="0091145F">
            <w:pPr>
              <w:spacing w:after="0" w:line="240" w:lineRule="auto"/>
              <w:jc w:val="both"/>
              <w:rPr>
                <w:rFonts w:eastAsia="Times New Roman"/>
                <w:b/>
                <w:sz w:val="20"/>
                <w:szCs w:val="20"/>
              </w:rPr>
            </w:pPr>
            <w:r w:rsidRPr="00C7282A">
              <w:t>Researchers need to be aware that they are accountable towards their employers, funders or other related public or private bodies as well as, on more ethical grounds, towards society as a whole. In particular, researchers funded by public funds are also accountable for the efficient use of taxpayers’ money. Consequently, they should adhere to the principles of sound, transparent and efficient financial management and cooperate with any authorised audits of their research, whether undertaken by their employers/funders or by ethics committees. Methods of collection and analysis, the outputs and, where applicable, details of the data should be open to internal and external scrutiny, whenever necessary and as requested by the appropriate authorities.</w:t>
            </w:r>
          </w:p>
        </w:tc>
        <w:tc>
          <w:tcPr>
            <w:tcW w:w="1441" w:type="dxa"/>
            <w:shd w:val="clear" w:color="auto" w:fill="auto"/>
          </w:tcPr>
          <w:p w14:paraId="5BF1CE11" w14:textId="021710CD" w:rsidR="00772D8C" w:rsidRPr="00EE73AB" w:rsidRDefault="00643ED9"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67B5198" w14:textId="77777777" w:rsidR="00A74272" w:rsidRPr="00C7282A" w:rsidRDefault="00B81184"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3F611E2" w14:textId="77777777" w:rsidR="00A74272" w:rsidRPr="00C7282A" w:rsidRDefault="00A74272" w:rsidP="00833A02">
            <w:pPr>
              <w:spacing w:after="0" w:line="240" w:lineRule="auto"/>
              <w:rPr>
                <w:rFonts w:asciiTheme="minorHAnsi" w:hAnsiTheme="minorHAnsi" w:cstheme="minorHAnsi"/>
              </w:rPr>
            </w:pPr>
          </w:p>
          <w:p w14:paraId="7A2EFDC8" w14:textId="3D49BF0E" w:rsidR="00EB6AA6" w:rsidRPr="00C7282A" w:rsidRDefault="00A74272" w:rsidP="00833A02">
            <w:pPr>
              <w:spacing w:after="0" w:line="240" w:lineRule="auto"/>
              <w:rPr>
                <w:rFonts w:asciiTheme="minorHAnsi" w:hAnsiTheme="minorHAnsi" w:cstheme="minorHAnsi"/>
              </w:rPr>
            </w:pPr>
            <w:r w:rsidRPr="00C7282A">
              <w:rPr>
                <w:rFonts w:asciiTheme="minorHAnsi" w:hAnsiTheme="minorHAnsi" w:cstheme="minorHAnsi"/>
              </w:rPr>
              <w:t>The evaluation of this criterion shows that researchers</w:t>
            </w:r>
            <w:r w:rsidR="00B51962" w:rsidRPr="00C7282A">
              <w:rPr>
                <w:rFonts w:asciiTheme="minorHAnsi" w:hAnsiTheme="minorHAnsi" w:cstheme="minorHAnsi"/>
              </w:rPr>
              <w:t xml:space="preserve"> at IVB</w:t>
            </w:r>
            <w:r w:rsidRPr="00C7282A">
              <w:rPr>
                <w:rFonts w:asciiTheme="minorHAnsi" w:hAnsiTheme="minorHAnsi" w:cstheme="minorHAnsi"/>
              </w:rPr>
              <w:t xml:space="preserve"> </w:t>
            </w:r>
            <w:r w:rsidR="00EB6AA6" w:rsidRPr="00C7282A">
              <w:rPr>
                <w:rFonts w:asciiTheme="minorHAnsi" w:hAnsiTheme="minorHAnsi" w:cstheme="minorHAnsi"/>
              </w:rPr>
              <w:t>have no idea what</w:t>
            </w:r>
            <w:r w:rsidR="00B51962" w:rsidRPr="00C7282A">
              <w:rPr>
                <w:rFonts w:asciiTheme="minorHAnsi" w:hAnsiTheme="minorHAnsi" w:cstheme="minorHAnsi"/>
              </w:rPr>
              <w:t xml:space="preserve"> to imagine as</w:t>
            </w:r>
            <w:r w:rsidR="00EB6AA6" w:rsidRPr="00C7282A">
              <w:rPr>
                <w:rFonts w:asciiTheme="minorHAnsi" w:hAnsiTheme="minorHAnsi" w:cstheme="minorHAnsi"/>
              </w:rPr>
              <w:t xml:space="preserve"> </w:t>
            </w:r>
            <w:r w:rsidR="00B51962" w:rsidRPr="00C7282A">
              <w:rPr>
                <w:rFonts w:asciiTheme="minorHAnsi" w:hAnsiTheme="minorHAnsi" w:cstheme="minorHAnsi"/>
              </w:rPr>
              <w:t>A</w:t>
            </w:r>
            <w:r w:rsidR="00EB6AA6" w:rsidRPr="00C7282A">
              <w:rPr>
                <w:rFonts w:asciiTheme="minorHAnsi" w:hAnsiTheme="minorHAnsi" w:cstheme="minorHAnsi"/>
              </w:rPr>
              <w:t>ccountability and how to define it</w:t>
            </w:r>
            <w:r w:rsidRPr="00C7282A">
              <w:rPr>
                <w:rFonts w:asciiTheme="minorHAnsi" w:hAnsiTheme="minorHAnsi" w:cstheme="minorHAnsi"/>
              </w:rPr>
              <w:t xml:space="preserve">. </w:t>
            </w:r>
          </w:p>
          <w:p w14:paraId="3A7EA6BE" w14:textId="77777777" w:rsidR="00EB6AA6" w:rsidRPr="00C7282A" w:rsidRDefault="00EB6AA6" w:rsidP="00833A02">
            <w:pPr>
              <w:spacing w:after="0" w:line="240" w:lineRule="auto"/>
              <w:rPr>
                <w:rFonts w:asciiTheme="minorHAnsi" w:hAnsiTheme="minorHAnsi" w:cstheme="minorHAnsi"/>
              </w:rPr>
            </w:pPr>
          </w:p>
          <w:p w14:paraId="5D184DE3" w14:textId="4FE45F73" w:rsidR="00EB6AA6" w:rsidRPr="00C7282A" w:rsidRDefault="006A0467" w:rsidP="00833A02">
            <w:pPr>
              <w:spacing w:after="0" w:line="240" w:lineRule="auto"/>
              <w:rPr>
                <w:rFonts w:asciiTheme="minorHAnsi" w:hAnsiTheme="minorHAnsi" w:cstheme="minorHAnsi"/>
              </w:rPr>
            </w:pPr>
            <w:r w:rsidRPr="00C7282A">
              <w:rPr>
                <w:rFonts w:asciiTheme="minorHAnsi" w:hAnsiTheme="minorHAnsi" w:cstheme="minorHAnsi"/>
              </w:rPr>
              <w:t>U</w:t>
            </w:r>
            <w:r w:rsidR="00A74272" w:rsidRPr="00C7282A">
              <w:rPr>
                <w:rFonts w:asciiTheme="minorHAnsi" w:hAnsiTheme="minorHAnsi" w:cstheme="minorHAnsi"/>
              </w:rPr>
              <w:t xml:space="preserve">nfamiliarity with the field of financial management and lack of interest in such information, which, from the scientists’ point of view, has </w:t>
            </w:r>
            <w:r w:rsidR="00B51962" w:rsidRPr="00C7282A">
              <w:rPr>
                <w:rFonts w:asciiTheme="minorHAnsi" w:hAnsiTheme="minorHAnsi" w:cstheme="minorHAnsi"/>
              </w:rPr>
              <w:t>only marginal</w:t>
            </w:r>
            <w:r w:rsidR="00A74272" w:rsidRPr="00C7282A">
              <w:rPr>
                <w:rFonts w:asciiTheme="minorHAnsi" w:hAnsiTheme="minorHAnsi" w:cstheme="minorHAnsi"/>
              </w:rPr>
              <w:t xml:space="preserve"> impact on their work. </w:t>
            </w:r>
          </w:p>
          <w:p w14:paraId="3218C087" w14:textId="072E9EC4" w:rsidR="00772D8C" w:rsidRPr="00EE73AB" w:rsidRDefault="00772D8C" w:rsidP="00833A02">
            <w:pPr>
              <w:spacing w:after="0" w:line="240" w:lineRule="auto"/>
              <w:rPr>
                <w:rFonts w:asciiTheme="minorHAnsi" w:eastAsia="Times New Roman" w:hAnsiTheme="minorHAnsi" w:cstheme="minorHAnsi"/>
              </w:rPr>
            </w:pPr>
          </w:p>
        </w:tc>
        <w:tc>
          <w:tcPr>
            <w:tcW w:w="3706" w:type="dxa"/>
            <w:shd w:val="clear" w:color="auto" w:fill="auto"/>
          </w:tcPr>
          <w:p w14:paraId="69600242" w14:textId="77777777" w:rsidR="00643ED9" w:rsidRPr="00C7282A" w:rsidRDefault="00643ED9"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1E198530" w14:textId="77777777" w:rsidR="000F469B" w:rsidRPr="00EE73AB" w:rsidRDefault="000F469B" w:rsidP="00833A02">
            <w:pPr>
              <w:spacing w:after="0" w:line="240" w:lineRule="auto"/>
              <w:rPr>
                <w:rFonts w:asciiTheme="minorHAnsi" w:eastAsia="Times New Roman" w:hAnsiTheme="minorHAnsi" w:cstheme="minorHAnsi"/>
              </w:rPr>
            </w:pPr>
          </w:p>
          <w:p w14:paraId="20D93E6E" w14:textId="396E66EA" w:rsidR="000F469B" w:rsidRPr="00EE73AB" w:rsidRDefault="000F469B"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plan to organize seminars concerning this subject</w:t>
            </w:r>
            <w:r w:rsidR="00B51962" w:rsidRPr="00EE73AB">
              <w:rPr>
                <w:rFonts w:asciiTheme="minorHAnsi" w:eastAsia="Times New Roman" w:hAnsiTheme="minorHAnsi" w:cstheme="minorHAnsi"/>
              </w:rPr>
              <w:t xml:space="preserve"> to highlight its significance.</w:t>
            </w:r>
            <w:r w:rsidR="006A0467" w:rsidRPr="00EE73AB">
              <w:rPr>
                <w:rFonts w:asciiTheme="minorHAnsi" w:eastAsia="Times New Roman" w:hAnsiTheme="minorHAnsi" w:cstheme="minorHAnsi"/>
              </w:rPr>
              <w:t xml:space="preserve"> And we plan to e</w:t>
            </w:r>
            <w:r w:rsidR="006A0467" w:rsidRPr="00C7282A">
              <w:rPr>
                <w:rFonts w:asciiTheme="minorHAnsi" w:hAnsiTheme="minorHAnsi" w:cstheme="minorHAnsi"/>
              </w:rPr>
              <w:t>stablish a concept of know-how sharing and guide for open access.</w:t>
            </w:r>
          </w:p>
          <w:p w14:paraId="493CC76B" w14:textId="458C17FD" w:rsidR="000F469B" w:rsidRPr="00C7282A" w:rsidRDefault="000F469B"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6A0467" w:rsidRPr="00C7282A">
              <w:rPr>
                <w:rFonts w:asciiTheme="minorHAnsi" w:hAnsiTheme="minorHAnsi" w:cstheme="minorHAnsi"/>
                <w:color w:val="FF0000"/>
              </w:rPr>
              <w:t>4_C_E.</w:t>
            </w:r>
          </w:p>
          <w:p w14:paraId="7A9EC212" w14:textId="79753759" w:rsidR="000F469B" w:rsidRPr="00EE73AB" w:rsidRDefault="000F469B" w:rsidP="00833A02">
            <w:pPr>
              <w:spacing w:after="0" w:line="240" w:lineRule="auto"/>
              <w:rPr>
                <w:rFonts w:asciiTheme="minorHAnsi" w:eastAsia="Times New Roman" w:hAnsiTheme="minorHAnsi" w:cstheme="minorHAnsi"/>
              </w:rPr>
            </w:pPr>
          </w:p>
        </w:tc>
      </w:tr>
      <w:tr w:rsidR="00772D8C" w:rsidRPr="00C7282A" w14:paraId="30A32E70" w14:textId="77777777" w:rsidTr="004E72B8">
        <w:tc>
          <w:tcPr>
            <w:tcW w:w="3799" w:type="dxa"/>
            <w:shd w:val="clear" w:color="auto" w:fill="auto"/>
          </w:tcPr>
          <w:p w14:paraId="7F48B9D6"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7. Good practice in research</w:t>
            </w:r>
          </w:p>
          <w:p w14:paraId="240E30FE" w14:textId="77777777" w:rsidR="00A74272" w:rsidRPr="00EE73AB" w:rsidRDefault="00A74272" w:rsidP="0091145F">
            <w:pPr>
              <w:spacing w:after="0" w:line="240" w:lineRule="auto"/>
              <w:jc w:val="both"/>
              <w:rPr>
                <w:rFonts w:eastAsia="Times New Roman"/>
                <w:b/>
                <w:sz w:val="20"/>
                <w:szCs w:val="20"/>
              </w:rPr>
            </w:pPr>
          </w:p>
          <w:p w14:paraId="4F7A49A1" w14:textId="48E885D6" w:rsidR="00A74272" w:rsidRPr="00EE73AB" w:rsidRDefault="00A74272" w:rsidP="0091145F">
            <w:pPr>
              <w:spacing w:after="0" w:line="240" w:lineRule="auto"/>
              <w:jc w:val="both"/>
              <w:rPr>
                <w:rFonts w:eastAsia="Times New Roman"/>
                <w:b/>
                <w:sz w:val="20"/>
                <w:szCs w:val="20"/>
              </w:rPr>
            </w:pPr>
            <w:r w:rsidRPr="00C7282A">
              <w:lastRenderedPageBreak/>
              <w:t xml:space="preserve">Researchers should at all times adopt safe working practices, in line with national legislation, including taking the necessary precautions for health and safety and for recovery from information technology disasters, e.g. by preparing proper back-up strategies. They should also be familiar with the current national legal requirements regarding data protection and confidentiality protection </w:t>
            </w:r>
            <w:r w:rsidR="00C7282A" w:rsidRPr="00C7282A">
              <w:t>requirements and</w:t>
            </w:r>
            <w:r w:rsidRPr="00C7282A">
              <w:t xml:space="preserve"> undertake the necessary steps to fulfil them at all times.</w:t>
            </w:r>
          </w:p>
        </w:tc>
        <w:tc>
          <w:tcPr>
            <w:tcW w:w="1441" w:type="dxa"/>
            <w:shd w:val="clear" w:color="auto" w:fill="auto"/>
          </w:tcPr>
          <w:p w14:paraId="216778A9" w14:textId="2BDB4A02" w:rsidR="00772D8C" w:rsidRPr="00EE73AB" w:rsidRDefault="00643ED9"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6B8CDA94"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1565FB1" w14:textId="77777777" w:rsidR="00AB647B" w:rsidRPr="00C7282A" w:rsidRDefault="00AB647B" w:rsidP="00833A02">
            <w:pPr>
              <w:spacing w:after="0" w:line="240" w:lineRule="auto"/>
              <w:rPr>
                <w:rFonts w:asciiTheme="minorHAnsi" w:hAnsiTheme="minorHAnsi" w:cstheme="minorHAnsi"/>
              </w:rPr>
            </w:pPr>
          </w:p>
          <w:p w14:paraId="66207127" w14:textId="4A570372" w:rsidR="00643ED9" w:rsidRPr="00C7282A" w:rsidRDefault="00860AC8" w:rsidP="00833A02">
            <w:pPr>
              <w:spacing w:after="0" w:line="240" w:lineRule="auto"/>
              <w:rPr>
                <w:rFonts w:asciiTheme="minorHAnsi" w:hAnsiTheme="minorHAnsi" w:cstheme="minorHAnsi"/>
              </w:rPr>
            </w:pPr>
            <w:r w:rsidRPr="00C7282A">
              <w:rPr>
                <w:rFonts w:asciiTheme="minorHAnsi" w:hAnsiTheme="minorHAnsi" w:cstheme="minorHAnsi"/>
              </w:rPr>
              <w:t xml:space="preserve">Labour Code No. 262/2006 Coll. specifies basic requirements for safe working conditions, which are implemented </w:t>
            </w:r>
            <w:r w:rsidR="005155F9" w:rsidRPr="00C7282A">
              <w:rPr>
                <w:rFonts w:asciiTheme="minorHAnsi" w:hAnsiTheme="minorHAnsi" w:cstheme="minorHAnsi"/>
              </w:rPr>
              <w:t>in</w:t>
            </w:r>
            <w:r w:rsidRPr="00C7282A">
              <w:rPr>
                <w:rFonts w:asciiTheme="minorHAnsi" w:hAnsiTheme="minorHAnsi" w:cstheme="minorHAnsi"/>
              </w:rPr>
              <w:t xml:space="preserve"> the IVB Labour Code, including the requirement for regular health and safety instructions. </w:t>
            </w:r>
            <w:r w:rsidR="00643ED9" w:rsidRPr="00C7282A">
              <w:rPr>
                <w:rFonts w:asciiTheme="minorHAnsi" w:hAnsiTheme="minorHAnsi" w:cstheme="minorHAnsi"/>
              </w:rPr>
              <w:t xml:space="preserve">All IVB employees have to fill online training (available </w:t>
            </w:r>
            <w:r w:rsidR="009763BF" w:rsidRPr="00C7282A">
              <w:rPr>
                <w:rFonts w:asciiTheme="minorHAnsi" w:hAnsiTheme="minorHAnsi" w:cstheme="minorHAnsi"/>
              </w:rPr>
              <w:t xml:space="preserve">both </w:t>
            </w:r>
            <w:r w:rsidR="00643ED9" w:rsidRPr="00C7282A">
              <w:rPr>
                <w:rFonts w:asciiTheme="minorHAnsi" w:hAnsiTheme="minorHAnsi" w:cstheme="minorHAnsi"/>
              </w:rPr>
              <w:t xml:space="preserve">in Czech </w:t>
            </w:r>
            <w:r w:rsidR="009763BF" w:rsidRPr="00C7282A">
              <w:rPr>
                <w:rFonts w:asciiTheme="minorHAnsi" w:hAnsiTheme="minorHAnsi" w:cstheme="minorHAnsi"/>
              </w:rPr>
              <w:t xml:space="preserve">and </w:t>
            </w:r>
            <w:r w:rsidR="00643ED9" w:rsidRPr="00C7282A">
              <w:rPr>
                <w:rFonts w:asciiTheme="minorHAnsi" w:hAnsiTheme="minorHAnsi" w:cstheme="minorHAnsi"/>
              </w:rPr>
              <w:t>English) on taking up employment and every 2-3 years</w:t>
            </w:r>
            <w:r w:rsidR="009763BF" w:rsidRPr="00C7282A">
              <w:rPr>
                <w:rFonts w:asciiTheme="minorHAnsi" w:hAnsiTheme="minorHAnsi" w:cstheme="minorHAnsi"/>
              </w:rPr>
              <w:t xml:space="preserve"> thereafter.</w:t>
            </w:r>
          </w:p>
          <w:p w14:paraId="2CD856FB" w14:textId="77777777" w:rsidR="00643ED9" w:rsidRPr="00C7282A" w:rsidRDefault="00643ED9" w:rsidP="00833A02">
            <w:pPr>
              <w:spacing w:after="0" w:line="240" w:lineRule="auto"/>
              <w:rPr>
                <w:rFonts w:asciiTheme="minorHAnsi" w:hAnsiTheme="minorHAnsi" w:cstheme="minorHAnsi"/>
              </w:rPr>
            </w:pPr>
          </w:p>
          <w:p w14:paraId="4649B98F" w14:textId="4779FD2D" w:rsidR="00A74272" w:rsidRPr="008F7418" w:rsidRDefault="008F7418" w:rsidP="008F7418">
            <w:pPr>
              <w:pStyle w:val="FormtovanvHTML"/>
              <w:rPr>
                <w:rFonts w:asciiTheme="minorHAnsi" w:hAnsiTheme="minorHAnsi" w:cstheme="minorHAnsi"/>
                <w:i/>
                <w:color w:val="202124"/>
                <w:sz w:val="22"/>
                <w:szCs w:val="22"/>
              </w:rPr>
            </w:pPr>
            <w:r w:rsidRPr="008F7418">
              <w:rPr>
                <w:rFonts w:asciiTheme="minorHAnsi" w:hAnsiTheme="minorHAnsi" w:cstheme="minorHAnsi"/>
                <w:i/>
                <w:color w:val="202124"/>
                <w:sz w:val="22"/>
                <w:szCs w:val="22"/>
                <w:lang w:val="en"/>
              </w:rPr>
              <w:t>The GDPR is signed by each employee on boarding, but this is not enshrined in any regulation.</w:t>
            </w:r>
            <w:bookmarkStart w:id="4" w:name="_GoBack"/>
            <w:bookmarkEnd w:id="4"/>
          </w:p>
        </w:tc>
        <w:tc>
          <w:tcPr>
            <w:tcW w:w="3706" w:type="dxa"/>
            <w:shd w:val="clear" w:color="auto" w:fill="auto"/>
          </w:tcPr>
          <w:p w14:paraId="23437C8A" w14:textId="77777777" w:rsidR="00643ED9" w:rsidRPr="00C7282A" w:rsidRDefault="00643ED9"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SUGGESTIONS FOR IMPROVEMENT: </w:t>
            </w:r>
          </w:p>
          <w:p w14:paraId="7285FC15" w14:textId="77777777" w:rsidR="00643ED9" w:rsidRPr="00C7282A" w:rsidRDefault="00643ED9" w:rsidP="00833A02">
            <w:pPr>
              <w:spacing w:after="0" w:line="240" w:lineRule="auto"/>
              <w:rPr>
                <w:rFonts w:asciiTheme="minorHAnsi" w:hAnsiTheme="minorHAnsi" w:cstheme="minorHAnsi"/>
              </w:rPr>
            </w:pPr>
          </w:p>
          <w:p w14:paraId="0DA8B729" w14:textId="11798179" w:rsidR="00643ED9" w:rsidRPr="00C7282A" w:rsidRDefault="00643ED9" w:rsidP="00833A02">
            <w:pPr>
              <w:spacing w:after="0" w:line="240" w:lineRule="auto"/>
              <w:rPr>
                <w:rFonts w:asciiTheme="minorHAnsi" w:hAnsiTheme="minorHAnsi" w:cstheme="minorHAnsi"/>
              </w:rPr>
            </w:pPr>
            <w:r w:rsidRPr="00C7282A">
              <w:rPr>
                <w:rFonts w:asciiTheme="minorHAnsi" w:hAnsiTheme="minorHAnsi" w:cstheme="minorHAnsi"/>
              </w:rPr>
              <w:lastRenderedPageBreak/>
              <w:t>We plan to prepare</w:t>
            </w:r>
            <w:r w:rsidR="00A74272" w:rsidRPr="00C7282A">
              <w:rPr>
                <w:rFonts w:asciiTheme="minorHAnsi" w:hAnsiTheme="minorHAnsi" w:cstheme="minorHAnsi"/>
              </w:rPr>
              <w:t xml:space="preserve"> English version of the relevant documents. Formulation and implementation of data backup strategies</w:t>
            </w:r>
            <w:r w:rsidRPr="00C7282A">
              <w:rPr>
                <w:rFonts w:asciiTheme="minorHAnsi" w:hAnsiTheme="minorHAnsi" w:cstheme="minorHAnsi"/>
              </w:rPr>
              <w:t>. And preparation of “</w:t>
            </w:r>
            <w:r w:rsidRPr="00C7282A">
              <w:rPr>
                <w:rFonts w:asciiTheme="minorHAnsi" w:hAnsiTheme="minorHAnsi" w:cstheme="minorHAnsi"/>
                <w:b/>
                <w:color w:val="76923C" w:themeColor="accent3" w:themeShade="BF"/>
              </w:rPr>
              <w:t>Good research practice</w:t>
            </w:r>
            <w:r w:rsidRPr="00C7282A">
              <w:rPr>
                <w:rFonts w:asciiTheme="minorHAnsi" w:hAnsiTheme="minorHAnsi" w:cstheme="minorHAnsi"/>
              </w:rPr>
              <w:t>” brochure.</w:t>
            </w:r>
            <w:r w:rsidR="006A0467" w:rsidRPr="00C7282A">
              <w:rPr>
                <w:rFonts w:asciiTheme="minorHAnsi" w:hAnsiTheme="minorHAnsi" w:cstheme="minorHAnsi"/>
              </w:rPr>
              <w:t xml:space="preserve"> We also plan to organize s</w:t>
            </w:r>
            <w:r w:rsidRPr="00C7282A">
              <w:rPr>
                <w:rFonts w:asciiTheme="minorHAnsi" w:hAnsiTheme="minorHAnsi" w:cstheme="minorHAnsi"/>
              </w:rPr>
              <w:t>eminars</w:t>
            </w:r>
            <w:r w:rsidR="006A0467" w:rsidRPr="00C7282A">
              <w:rPr>
                <w:rFonts w:asciiTheme="minorHAnsi" w:hAnsiTheme="minorHAnsi" w:cstheme="minorHAnsi"/>
              </w:rPr>
              <w:t xml:space="preserve"> regarding this topic</w:t>
            </w:r>
            <w:r w:rsidRPr="00C7282A">
              <w:rPr>
                <w:rFonts w:asciiTheme="minorHAnsi" w:hAnsiTheme="minorHAnsi" w:cstheme="minorHAnsi"/>
              </w:rPr>
              <w:t>.</w:t>
            </w:r>
          </w:p>
          <w:p w14:paraId="1C875339" w14:textId="32DA51C9" w:rsidR="00643ED9" w:rsidRPr="00C7282A" w:rsidRDefault="00643ED9"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6A0467" w:rsidRPr="00C7282A">
              <w:rPr>
                <w:rFonts w:asciiTheme="minorHAnsi" w:hAnsiTheme="minorHAnsi" w:cstheme="minorHAnsi"/>
                <w:color w:val="FF0000"/>
              </w:rPr>
              <w:t>4_A_B_C.</w:t>
            </w:r>
          </w:p>
          <w:p w14:paraId="15607633" w14:textId="36F26F68" w:rsidR="00643ED9" w:rsidRPr="00EE73AB" w:rsidRDefault="00643ED9" w:rsidP="00833A02">
            <w:pPr>
              <w:spacing w:after="0" w:line="240" w:lineRule="auto"/>
              <w:rPr>
                <w:rFonts w:asciiTheme="minorHAnsi" w:eastAsia="Times New Roman" w:hAnsiTheme="minorHAnsi" w:cstheme="minorHAnsi"/>
              </w:rPr>
            </w:pPr>
          </w:p>
        </w:tc>
      </w:tr>
      <w:tr w:rsidR="00772D8C" w:rsidRPr="00C7282A" w14:paraId="3BF39F26" w14:textId="77777777" w:rsidTr="004E72B8">
        <w:tc>
          <w:tcPr>
            <w:tcW w:w="3799" w:type="dxa"/>
            <w:shd w:val="clear" w:color="auto" w:fill="auto"/>
          </w:tcPr>
          <w:p w14:paraId="7F39431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8. Dissemination, exploitation of results</w:t>
            </w:r>
          </w:p>
          <w:p w14:paraId="52CFE9B4" w14:textId="77777777" w:rsidR="00A74272" w:rsidRPr="00EE73AB" w:rsidRDefault="00A74272" w:rsidP="0091145F">
            <w:pPr>
              <w:spacing w:after="0" w:line="240" w:lineRule="auto"/>
              <w:jc w:val="both"/>
              <w:rPr>
                <w:rFonts w:eastAsia="Times New Roman"/>
                <w:b/>
                <w:sz w:val="20"/>
                <w:szCs w:val="20"/>
              </w:rPr>
            </w:pPr>
          </w:p>
          <w:p w14:paraId="0D456D25" w14:textId="77777777" w:rsidR="00A74272" w:rsidRPr="00EE73AB" w:rsidRDefault="00A74272" w:rsidP="0091145F">
            <w:pPr>
              <w:spacing w:after="0" w:line="240" w:lineRule="auto"/>
              <w:jc w:val="both"/>
              <w:rPr>
                <w:rFonts w:eastAsia="Times New Roman"/>
                <w:b/>
                <w:sz w:val="20"/>
                <w:szCs w:val="20"/>
              </w:rPr>
            </w:pPr>
            <w:r w:rsidRPr="00C7282A">
              <w:t>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w:t>
            </w:r>
          </w:p>
        </w:tc>
        <w:tc>
          <w:tcPr>
            <w:tcW w:w="1441" w:type="dxa"/>
            <w:shd w:val="clear" w:color="auto" w:fill="auto"/>
          </w:tcPr>
          <w:p w14:paraId="3B78D43F" w14:textId="4EC28BC5" w:rsidR="00772D8C" w:rsidRPr="00EE73AB" w:rsidRDefault="00E4000E"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9A1CE3D"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7C010A6" w14:textId="77777777" w:rsidR="00AB647B" w:rsidRPr="00C7282A" w:rsidRDefault="00AB647B" w:rsidP="00833A02">
            <w:pPr>
              <w:spacing w:after="0" w:line="240" w:lineRule="auto"/>
              <w:rPr>
                <w:rFonts w:asciiTheme="minorHAnsi" w:hAnsiTheme="minorHAnsi" w:cstheme="minorHAnsi"/>
              </w:rPr>
            </w:pPr>
          </w:p>
          <w:p w14:paraId="219534BD" w14:textId="072C08BB" w:rsidR="004319AB" w:rsidRPr="00C7282A" w:rsidRDefault="004319AB" w:rsidP="00833A02">
            <w:pPr>
              <w:spacing w:after="0" w:line="240" w:lineRule="auto"/>
              <w:rPr>
                <w:rFonts w:asciiTheme="minorHAnsi" w:hAnsiTheme="minorHAnsi" w:cstheme="minorHAnsi"/>
              </w:rPr>
            </w:pPr>
            <w:r w:rsidRPr="00C7282A">
              <w:rPr>
                <w:rFonts w:asciiTheme="minorHAnsi" w:hAnsiTheme="minorHAnsi" w:cstheme="minorHAnsi"/>
              </w:rPr>
              <w:t>Scientific p</w:t>
            </w:r>
            <w:r w:rsidR="00A74272" w:rsidRPr="00C7282A">
              <w:rPr>
                <w:rFonts w:asciiTheme="minorHAnsi" w:hAnsiTheme="minorHAnsi" w:cstheme="minorHAnsi"/>
              </w:rPr>
              <w:t xml:space="preserve">ublications are the most common form of </w:t>
            </w:r>
            <w:r w:rsidR="003730C5" w:rsidRPr="00C7282A">
              <w:rPr>
                <w:rFonts w:asciiTheme="minorHAnsi" w:hAnsiTheme="minorHAnsi" w:cstheme="minorHAnsi"/>
              </w:rPr>
              <w:t xml:space="preserve">research </w:t>
            </w:r>
            <w:r w:rsidR="00A74272" w:rsidRPr="00C7282A">
              <w:rPr>
                <w:rFonts w:asciiTheme="minorHAnsi" w:hAnsiTheme="minorHAnsi" w:cstheme="minorHAnsi"/>
              </w:rPr>
              <w:t>dissemination</w:t>
            </w:r>
            <w:r w:rsidRPr="00C7282A">
              <w:rPr>
                <w:rFonts w:asciiTheme="minorHAnsi" w:hAnsiTheme="minorHAnsi" w:cstheme="minorHAnsi"/>
              </w:rPr>
              <w:t xml:space="preserve"> at IVB. 68% of IVB researchers are aware of commercialization potential of their research. </w:t>
            </w:r>
            <w:r w:rsidR="00364786" w:rsidRPr="00C7282A">
              <w:rPr>
                <w:rFonts w:asciiTheme="minorHAnsi" w:hAnsiTheme="minorHAnsi" w:cstheme="minorHAnsi"/>
              </w:rPr>
              <w:t xml:space="preserve">58% of researchers would appreciate to have possibility </w:t>
            </w:r>
            <w:r w:rsidR="009763BF" w:rsidRPr="00C7282A">
              <w:rPr>
                <w:rFonts w:asciiTheme="minorHAnsi" w:hAnsiTheme="minorHAnsi" w:cstheme="minorHAnsi"/>
              </w:rPr>
              <w:t xml:space="preserve">to </w:t>
            </w:r>
            <w:r w:rsidR="00364786" w:rsidRPr="00C7282A">
              <w:rPr>
                <w:rFonts w:asciiTheme="minorHAnsi" w:hAnsiTheme="minorHAnsi" w:cstheme="minorHAnsi"/>
              </w:rPr>
              <w:t>develop their skills in some kin</w:t>
            </w:r>
            <w:r w:rsidR="005155F9" w:rsidRPr="00C7282A">
              <w:rPr>
                <w:rFonts w:asciiTheme="minorHAnsi" w:hAnsiTheme="minorHAnsi" w:cstheme="minorHAnsi"/>
              </w:rPr>
              <w:t>d</w:t>
            </w:r>
            <w:r w:rsidR="00364786" w:rsidRPr="00C7282A">
              <w:rPr>
                <w:rFonts w:asciiTheme="minorHAnsi" w:hAnsiTheme="minorHAnsi" w:cstheme="minorHAnsi"/>
              </w:rPr>
              <w:t xml:space="preserve"> of </w:t>
            </w:r>
            <w:r w:rsidR="005155F9" w:rsidRPr="00C7282A">
              <w:rPr>
                <w:rFonts w:asciiTheme="minorHAnsi" w:hAnsiTheme="minorHAnsi" w:cstheme="minorHAnsi"/>
              </w:rPr>
              <w:t xml:space="preserve">a </w:t>
            </w:r>
            <w:r w:rsidR="00364786" w:rsidRPr="00C7282A">
              <w:rPr>
                <w:rFonts w:asciiTheme="minorHAnsi" w:hAnsiTheme="minorHAnsi" w:cstheme="minorHAnsi"/>
              </w:rPr>
              <w:t xml:space="preserve">training course regarding </w:t>
            </w:r>
            <w:r w:rsidR="009763BF" w:rsidRPr="00C7282A">
              <w:rPr>
                <w:rFonts w:asciiTheme="minorHAnsi" w:hAnsiTheme="minorHAnsi" w:cstheme="minorHAnsi"/>
              </w:rPr>
              <w:t xml:space="preserve">all available </w:t>
            </w:r>
            <w:r w:rsidR="00364786" w:rsidRPr="00C7282A">
              <w:rPr>
                <w:rFonts w:asciiTheme="minorHAnsi" w:hAnsiTheme="minorHAnsi" w:cstheme="minorHAnsi"/>
              </w:rPr>
              <w:t>dissemination</w:t>
            </w:r>
            <w:r w:rsidR="009763BF" w:rsidRPr="00C7282A">
              <w:rPr>
                <w:rFonts w:asciiTheme="minorHAnsi" w:hAnsiTheme="minorHAnsi" w:cstheme="minorHAnsi"/>
              </w:rPr>
              <w:t xml:space="preserve"> options</w:t>
            </w:r>
            <w:r w:rsidR="00364786" w:rsidRPr="00C7282A">
              <w:rPr>
                <w:rFonts w:asciiTheme="minorHAnsi" w:hAnsiTheme="minorHAnsi" w:cstheme="minorHAnsi"/>
              </w:rPr>
              <w:t>.</w:t>
            </w:r>
          </w:p>
          <w:p w14:paraId="6297C4AD" w14:textId="0D69F59F" w:rsidR="004319AB" w:rsidRPr="00C7282A" w:rsidRDefault="004319AB" w:rsidP="00833A02">
            <w:pPr>
              <w:spacing w:after="0" w:line="240" w:lineRule="auto"/>
              <w:rPr>
                <w:rFonts w:asciiTheme="minorHAnsi" w:hAnsiTheme="minorHAnsi" w:cstheme="minorHAnsi"/>
              </w:rPr>
            </w:pPr>
          </w:p>
          <w:p w14:paraId="7A567913" w14:textId="77777777" w:rsidR="007D5A35" w:rsidRPr="00EE73AB" w:rsidRDefault="001476C8" w:rsidP="00833A02">
            <w:pPr>
              <w:spacing w:after="0" w:line="240" w:lineRule="auto"/>
              <w:rPr>
                <w:rFonts w:asciiTheme="minorHAnsi" w:eastAsia="Times New Roman" w:hAnsiTheme="minorHAnsi" w:cstheme="minorHAnsi"/>
                <w:i/>
                <w:color w:val="202124"/>
                <w:lang w:eastAsia="cs-CZ"/>
              </w:rPr>
            </w:pPr>
            <w:r w:rsidRPr="00C7282A">
              <w:rPr>
                <w:rFonts w:asciiTheme="minorHAnsi" w:hAnsiTheme="minorHAnsi" w:cstheme="minorHAnsi"/>
                <w:i/>
              </w:rPr>
              <w:t xml:space="preserve">IVB has established Centre of </w:t>
            </w:r>
            <w:r w:rsidR="00B42217" w:rsidRPr="00C7282A">
              <w:rPr>
                <w:rFonts w:asciiTheme="minorHAnsi" w:hAnsiTheme="minorHAnsi" w:cstheme="minorHAnsi"/>
                <w:i/>
              </w:rPr>
              <w:t>knowledge transfer</w:t>
            </w:r>
            <w:r w:rsidRPr="00C7282A">
              <w:rPr>
                <w:rFonts w:asciiTheme="minorHAnsi" w:hAnsiTheme="minorHAnsi" w:cstheme="minorHAnsi"/>
                <w:i/>
              </w:rPr>
              <w:t xml:space="preserve"> and the Board </w:t>
            </w:r>
            <w:r w:rsidR="00B42217" w:rsidRPr="00C7282A">
              <w:rPr>
                <w:rFonts w:asciiTheme="minorHAnsi" w:hAnsiTheme="minorHAnsi" w:cstheme="minorHAnsi"/>
                <w:i/>
              </w:rPr>
              <w:t xml:space="preserve">for commercialization from 2015. Their activities are regulated by </w:t>
            </w:r>
            <w:r w:rsidR="007D5A35" w:rsidRPr="00C7282A">
              <w:rPr>
                <w:rFonts w:asciiTheme="minorHAnsi" w:hAnsiTheme="minorHAnsi" w:cstheme="minorHAnsi"/>
                <w:i/>
              </w:rPr>
              <w:t xml:space="preserve">several </w:t>
            </w:r>
            <w:r w:rsidR="007D5A35" w:rsidRPr="00EE73AB">
              <w:rPr>
                <w:rFonts w:asciiTheme="minorHAnsi" w:eastAsia="Times New Roman" w:hAnsiTheme="minorHAnsi" w:cstheme="minorHAnsi"/>
                <w:i/>
                <w:color w:val="202124"/>
                <w:lang w:eastAsia="cs-CZ"/>
              </w:rPr>
              <w:t xml:space="preserve">Director's </w:t>
            </w:r>
            <w:r w:rsidR="007D5A35" w:rsidRPr="00C7282A">
              <w:rPr>
                <w:rFonts w:asciiTheme="minorHAnsi" w:hAnsiTheme="minorHAnsi" w:cstheme="minorHAnsi"/>
                <w:i/>
              </w:rPr>
              <w:t>Directive</w:t>
            </w:r>
            <w:r w:rsidR="007D5A35" w:rsidRPr="00EE73AB">
              <w:rPr>
                <w:rFonts w:asciiTheme="minorHAnsi" w:eastAsia="Times New Roman" w:hAnsiTheme="minorHAnsi" w:cstheme="minorHAnsi"/>
                <w:i/>
                <w:color w:val="202124"/>
                <w:lang w:eastAsia="cs-CZ"/>
              </w:rPr>
              <w:t>s:</w:t>
            </w:r>
          </w:p>
          <w:p w14:paraId="69096BDF" w14:textId="70D0DC6F" w:rsidR="00B42217" w:rsidRPr="00C7282A" w:rsidRDefault="007D5A35" w:rsidP="00833A02">
            <w:pPr>
              <w:spacing w:after="0" w:line="240" w:lineRule="auto"/>
              <w:rPr>
                <w:rFonts w:asciiTheme="minorHAnsi" w:hAnsiTheme="minorHAnsi" w:cstheme="minorHAnsi"/>
                <w:i/>
              </w:rPr>
            </w:pPr>
            <w:r w:rsidRPr="00EE73AB">
              <w:rPr>
                <w:rFonts w:asciiTheme="minorHAnsi" w:eastAsia="Times New Roman" w:hAnsiTheme="minorHAnsi" w:cstheme="minorHAnsi"/>
                <w:i/>
                <w:color w:val="202124"/>
                <w:lang w:eastAsia="cs-CZ"/>
              </w:rPr>
              <w:lastRenderedPageBreak/>
              <w:t xml:space="preserve">Director's </w:t>
            </w:r>
            <w:r w:rsidRPr="00C7282A">
              <w:rPr>
                <w:rFonts w:asciiTheme="minorHAnsi" w:hAnsiTheme="minorHAnsi" w:cstheme="minorHAnsi"/>
                <w:i/>
              </w:rPr>
              <w:t>Directive</w:t>
            </w:r>
            <w:r w:rsidRPr="00EE73AB">
              <w:rPr>
                <w:rFonts w:asciiTheme="minorHAnsi" w:eastAsia="Times New Roman" w:hAnsiTheme="minorHAnsi" w:cstheme="minorHAnsi"/>
                <w:i/>
                <w:color w:val="202124"/>
                <w:lang w:eastAsia="cs-CZ"/>
              </w:rPr>
              <w:t xml:space="preserve"> No. Evaluation Criteria for Commercialization Projects</w:t>
            </w:r>
          </w:p>
          <w:p w14:paraId="7ECE6862" w14:textId="3F579905" w:rsidR="007D5A35" w:rsidRPr="00EE73AB" w:rsidRDefault="007D5A35"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lang w:eastAsia="cs-CZ"/>
              </w:rPr>
            </w:pPr>
            <w:r w:rsidRPr="00EE73AB">
              <w:rPr>
                <w:rFonts w:asciiTheme="minorHAnsi" w:eastAsia="Times New Roman" w:hAnsiTheme="minorHAnsi" w:cstheme="minorHAnsi"/>
                <w:i/>
                <w:color w:val="202124"/>
                <w:lang w:eastAsia="cs-CZ"/>
              </w:rPr>
              <w:t xml:space="preserve">Director's </w:t>
            </w:r>
            <w:r w:rsidRPr="00C7282A">
              <w:rPr>
                <w:rFonts w:asciiTheme="minorHAnsi" w:hAnsiTheme="minorHAnsi" w:cstheme="minorHAnsi"/>
                <w:i/>
              </w:rPr>
              <w:t>Directive</w:t>
            </w:r>
            <w:r w:rsidRPr="00EE73AB">
              <w:rPr>
                <w:rFonts w:asciiTheme="minorHAnsi" w:eastAsia="Times New Roman" w:hAnsiTheme="minorHAnsi" w:cstheme="minorHAnsi"/>
                <w:i/>
                <w:color w:val="202124"/>
                <w:lang w:eastAsia="cs-CZ"/>
              </w:rPr>
              <w:t xml:space="preserve"> No. 2-15 Organizational Rules of the Knowledge Management </w:t>
            </w:r>
            <w:r w:rsidR="00C7282A" w:rsidRPr="00C7282A">
              <w:rPr>
                <w:rFonts w:asciiTheme="minorHAnsi" w:eastAsia="Times New Roman" w:hAnsiTheme="minorHAnsi" w:cstheme="minorHAnsi"/>
                <w:i/>
                <w:color w:val="202124"/>
                <w:lang w:eastAsia="cs-CZ"/>
              </w:rPr>
              <w:t>Centre</w:t>
            </w:r>
          </w:p>
          <w:p w14:paraId="646BB52B" w14:textId="77777777" w:rsidR="007D5A35" w:rsidRPr="00C7282A" w:rsidRDefault="007D5A35" w:rsidP="00833A02">
            <w:pPr>
              <w:spacing w:after="0" w:line="240" w:lineRule="auto"/>
              <w:rPr>
                <w:rFonts w:asciiTheme="minorHAnsi" w:hAnsiTheme="minorHAnsi" w:cstheme="minorHAnsi"/>
                <w:i/>
              </w:rPr>
            </w:pPr>
            <w:r w:rsidRPr="00EE73AB">
              <w:rPr>
                <w:rFonts w:asciiTheme="minorHAnsi" w:eastAsia="Times New Roman" w:hAnsiTheme="minorHAnsi" w:cstheme="minorHAnsi"/>
                <w:i/>
                <w:color w:val="202124"/>
                <w:lang w:eastAsia="cs-CZ"/>
              </w:rPr>
              <w:t xml:space="preserve">Director's </w:t>
            </w:r>
            <w:r w:rsidRPr="00C7282A">
              <w:rPr>
                <w:rFonts w:asciiTheme="minorHAnsi" w:hAnsiTheme="minorHAnsi" w:cstheme="minorHAnsi"/>
                <w:i/>
              </w:rPr>
              <w:t>Directive</w:t>
            </w:r>
            <w:r w:rsidRPr="00EE73AB">
              <w:rPr>
                <w:rFonts w:asciiTheme="minorHAnsi" w:eastAsia="Times New Roman" w:hAnsiTheme="minorHAnsi" w:cstheme="minorHAnsi"/>
                <w:i/>
                <w:color w:val="202124"/>
                <w:lang w:eastAsia="cs-CZ"/>
              </w:rPr>
              <w:t xml:space="preserve"> No. 3-15 Statute of the Council for the Commercialization of Results</w:t>
            </w:r>
            <w:r w:rsidRPr="00C7282A">
              <w:rPr>
                <w:rFonts w:asciiTheme="minorHAnsi" w:hAnsiTheme="minorHAnsi" w:cstheme="minorHAnsi"/>
                <w:i/>
              </w:rPr>
              <w:t xml:space="preserve"> </w:t>
            </w:r>
          </w:p>
          <w:p w14:paraId="414EB141" w14:textId="6B87B995" w:rsidR="00A74272" w:rsidRPr="00EE73AB" w:rsidRDefault="007D5A35" w:rsidP="00833A02">
            <w:pPr>
              <w:pStyle w:val="FormtovanvHTML"/>
              <w:rPr>
                <w:rFonts w:asciiTheme="minorHAnsi" w:hAnsiTheme="minorHAnsi" w:cstheme="minorHAnsi"/>
                <w:i/>
                <w:color w:val="202124"/>
                <w:sz w:val="22"/>
                <w:szCs w:val="22"/>
                <w:lang w:val="en-GB"/>
              </w:rPr>
            </w:pPr>
            <w:r w:rsidRPr="00EE73AB">
              <w:rPr>
                <w:rFonts w:asciiTheme="minorHAnsi" w:hAnsiTheme="minorHAnsi" w:cstheme="minorHAnsi"/>
                <w:i/>
                <w:color w:val="202124"/>
                <w:sz w:val="22"/>
                <w:szCs w:val="22"/>
                <w:lang w:val="en-GB"/>
              </w:rPr>
              <w:t xml:space="preserve">Director's </w:t>
            </w:r>
            <w:r w:rsidRPr="00EE73AB">
              <w:rPr>
                <w:rFonts w:asciiTheme="minorHAnsi" w:hAnsiTheme="minorHAnsi" w:cstheme="minorHAnsi"/>
                <w:i/>
                <w:sz w:val="22"/>
                <w:szCs w:val="22"/>
                <w:lang w:val="en-GB"/>
              </w:rPr>
              <w:t>Directive</w:t>
            </w:r>
            <w:r w:rsidRPr="00EE73AB">
              <w:rPr>
                <w:rFonts w:asciiTheme="minorHAnsi" w:hAnsiTheme="minorHAnsi" w:cstheme="minorHAnsi"/>
                <w:i/>
                <w:color w:val="202124"/>
                <w:sz w:val="22"/>
                <w:szCs w:val="22"/>
                <w:lang w:val="en-GB"/>
              </w:rPr>
              <w:t xml:space="preserve"> No. </w:t>
            </w:r>
            <w:r w:rsidR="00B42217" w:rsidRPr="00EE73AB">
              <w:rPr>
                <w:rFonts w:asciiTheme="minorHAnsi" w:hAnsiTheme="minorHAnsi" w:cstheme="minorHAnsi"/>
                <w:i/>
                <w:sz w:val="22"/>
                <w:szCs w:val="22"/>
                <w:lang w:val="en-GB"/>
              </w:rPr>
              <w:t xml:space="preserve">4-15 </w:t>
            </w:r>
            <w:r w:rsidR="00E64E9E" w:rsidRPr="00EE73AB">
              <w:rPr>
                <w:rStyle w:val="y2iqfc"/>
                <w:rFonts w:asciiTheme="minorHAnsi" w:hAnsiTheme="minorHAnsi" w:cstheme="minorHAnsi"/>
                <w:i/>
                <w:color w:val="202124"/>
                <w:sz w:val="22"/>
                <w:szCs w:val="22"/>
                <w:lang w:val="en-GB"/>
              </w:rPr>
              <w:t>Proof-of-concept sustainability plan.</w:t>
            </w:r>
          </w:p>
        </w:tc>
        <w:tc>
          <w:tcPr>
            <w:tcW w:w="3706" w:type="dxa"/>
            <w:shd w:val="clear" w:color="auto" w:fill="auto"/>
          </w:tcPr>
          <w:p w14:paraId="4E9EFB0B" w14:textId="77777777" w:rsidR="004319AB" w:rsidRPr="00C7282A" w:rsidRDefault="004319AB"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SUGGESTIONS FOR IMPROVEMENT: </w:t>
            </w:r>
          </w:p>
          <w:p w14:paraId="78ABD409" w14:textId="77777777" w:rsidR="004319AB" w:rsidRPr="00C7282A" w:rsidRDefault="004319AB" w:rsidP="00833A02">
            <w:pPr>
              <w:spacing w:after="0" w:line="240" w:lineRule="auto"/>
              <w:rPr>
                <w:rFonts w:asciiTheme="minorHAnsi" w:hAnsiTheme="minorHAnsi" w:cstheme="minorHAnsi"/>
              </w:rPr>
            </w:pPr>
          </w:p>
          <w:p w14:paraId="045596C5" w14:textId="66BCB5EF" w:rsidR="00364786" w:rsidRPr="00C7282A" w:rsidRDefault="004319AB" w:rsidP="00833A02">
            <w:pPr>
              <w:spacing w:after="0" w:line="240" w:lineRule="auto"/>
              <w:rPr>
                <w:rFonts w:asciiTheme="minorHAnsi" w:hAnsiTheme="minorHAnsi" w:cstheme="minorHAnsi"/>
              </w:rPr>
            </w:pPr>
            <w:r w:rsidRPr="00C7282A">
              <w:rPr>
                <w:rFonts w:asciiTheme="minorHAnsi" w:hAnsiTheme="minorHAnsi" w:cstheme="minorHAnsi"/>
              </w:rPr>
              <w:t xml:space="preserve">We plan to develop a scientific communication training programme that would combine the following two basic areas - strategies for the successful writing of scientific publications (including sharing best practice examples from more experienced colleagues) and verbal communication and </w:t>
            </w:r>
            <w:r w:rsidR="009763BF" w:rsidRPr="00C7282A">
              <w:rPr>
                <w:rFonts w:asciiTheme="minorHAnsi" w:hAnsiTheme="minorHAnsi" w:cstheme="minorHAnsi"/>
              </w:rPr>
              <w:t xml:space="preserve">presentation </w:t>
            </w:r>
            <w:r w:rsidRPr="00C7282A">
              <w:rPr>
                <w:rFonts w:asciiTheme="minorHAnsi" w:hAnsiTheme="minorHAnsi" w:cstheme="minorHAnsi"/>
              </w:rPr>
              <w:t>skills.</w:t>
            </w:r>
          </w:p>
          <w:p w14:paraId="6285B697" w14:textId="16C2408C" w:rsidR="00364786" w:rsidRPr="00C7282A" w:rsidRDefault="00364786"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7D5A35" w:rsidRPr="00C7282A">
              <w:rPr>
                <w:rFonts w:asciiTheme="minorHAnsi" w:hAnsiTheme="minorHAnsi" w:cstheme="minorHAnsi"/>
                <w:color w:val="FF0000"/>
              </w:rPr>
              <w:t>4_C.</w:t>
            </w:r>
          </w:p>
          <w:p w14:paraId="02F2E97A" w14:textId="16E257F9" w:rsidR="00364786" w:rsidRPr="00EE73AB" w:rsidRDefault="00364786" w:rsidP="00833A02">
            <w:pPr>
              <w:spacing w:after="0" w:line="240" w:lineRule="auto"/>
              <w:rPr>
                <w:rFonts w:asciiTheme="minorHAnsi" w:eastAsia="Times New Roman" w:hAnsiTheme="minorHAnsi" w:cstheme="minorHAnsi"/>
              </w:rPr>
            </w:pPr>
          </w:p>
        </w:tc>
      </w:tr>
      <w:tr w:rsidR="00772D8C" w:rsidRPr="00C7282A" w14:paraId="64D4B21B" w14:textId="77777777" w:rsidTr="004E72B8">
        <w:tc>
          <w:tcPr>
            <w:tcW w:w="3799" w:type="dxa"/>
            <w:shd w:val="clear" w:color="auto" w:fill="auto"/>
          </w:tcPr>
          <w:p w14:paraId="0C2D46A2"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9. Public engagement</w:t>
            </w:r>
          </w:p>
          <w:p w14:paraId="3FFB6674" w14:textId="77777777" w:rsidR="00A74272" w:rsidRPr="00EE73AB" w:rsidRDefault="00A74272" w:rsidP="0091145F">
            <w:pPr>
              <w:spacing w:after="0" w:line="240" w:lineRule="auto"/>
              <w:jc w:val="both"/>
              <w:rPr>
                <w:rFonts w:eastAsia="Times New Roman"/>
                <w:b/>
                <w:sz w:val="20"/>
                <w:szCs w:val="20"/>
              </w:rPr>
            </w:pPr>
          </w:p>
          <w:p w14:paraId="2A96536C" w14:textId="77777777" w:rsidR="00A74272" w:rsidRPr="00EE73AB" w:rsidRDefault="00A74272" w:rsidP="0091145F">
            <w:pPr>
              <w:spacing w:after="0" w:line="240" w:lineRule="auto"/>
              <w:jc w:val="both"/>
              <w:rPr>
                <w:rFonts w:eastAsia="Times New Roman"/>
                <w:b/>
                <w:sz w:val="20"/>
                <w:szCs w:val="20"/>
              </w:rPr>
            </w:pPr>
            <w:r w:rsidRPr="00C7282A">
              <w:t xml:space="preserve">Researchers should ensure that their research activities are made known to society at large in such a way that they can be understood by </w:t>
            </w:r>
            <w:proofErr w:type="spellStart"/>
            <w:r w:rsidRPr="00C7282A">
              <w:t>nonspecialists</w:t>
            </w:r>
            <w:proofErr w:type="spellEnd"/>
            <w:r w:rsidRPr="00C7282A">
              <w:t>, thereby improving the public’s understanding of science. Direct engagement with the public will help researchers to better understand public interest in priorities for science and technology and also the public’s concerns.</w:t>
            </w:r>
          </w:p>
        </w:tc>
        <w:tc>
          <w:tcPr>
            <w:tcW w:w="1441" w:type="dxa"/>
            <w:shd w:val="clear" w:color="auto" w:fill="auto"/>
          </w:tcPr>
          <w:p w14:paraId="640B238F" w14:textId="18C47EFF" w:rsidR="00772D8C" w:rsidRPr="00EE73AB" w:rsidRDefault="00E4000E"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E4B62BB"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A0EC26F" w14:textId="77777777" w:rsidR="00AB647B" w:rsidRPr="00C7282A" w:rsidRDefault="00AB647B" w:rsidP="00833A02">
            <w:pPr>
              <w:spacing w:after="0" w:line="240" w:lineRule="auto"/>
              <w:rPr>
                <w:rFonts w:asciiTheme="minorHAnsi" w:hAnsiTheme="minorHAnsi" w:cstheme="minorHAnsi"/>
              </w:rPr>
            </w:pPr>
          </w:p>
          <w:p w14:paraId="1A60102D" w14:textId="0418CACA" w:rsidR="00772D8C" w:rsidRPr="00C7282A" w:rsidRDefault="00364786" w:rsidP="00833A02">
            <w:pPr>
              <w:spacing w:after="0" w:line="240" w:lineRule="auto"/>
              <w:rPr>
                <w:rFonts w:asciiTheme="minorHAnsi" w:hAnsiTheme="minorHAnsi" w:cstheme="minorHAnsi"/>
              </w:rPr>
            </w:pPr>
            <w:r w:rsidRPr="00C7282A">
              <w:rPr>
                <w:rFonts w:asciiTheme="minorHAnsi" w:hAnsiTheme="minorHAnsi" w:cstheme="minorHAnsi"/>
              </w:rPr>
              <w:t xml:space="preserve">Communication of science is supported at IVB by </w:t>
            </w:r>
            <w:r w:rsidR="00EE73AB" w:rsidRPr="00C7282A">
              <w:rPr>
                <w:rFonts w:asciiTheme="minorHAnsi" w:hAnsiTheme="minorHAnsi" w:cstheme="minorHAnsi"/>
              </w:rPr>
              <w:t>the Centre</w:t>
            </w:r>
            <w:r w:rsidRPr="00C7282A">
              <w:rPr>
                <w:rFonts w:asciiTheme="minorHAnsi" w:hAnsiTheme="minorHAnsi" w:cstheme="minorHAnsi"/>
              </w:rPr>
              <w:t xml:space="preserve"> for Public Relations (CPR)</w:t>
            </w:r>
            <w:r w:rsidR="00660EE6" w:rsidRPr="00C7282A">
              <w:rPr>
                <w:rFonts w:asciiTheme="minorHAnsi" w:hAnsiTheme="minorHAnsi" w:cstheme="minorHAnsi"/>
              </w:rPr>
              <w:t>,</w:t>
            </w:r>
            <w:r w:rsidRPr="00C7282A">
              <w:rPr>
                <w:rFonts w:asciiTheme="minorHAnsi" w:hAnsiTheme="minorHAnsi" w:cstheme="minorHAnsi"/>
              </w:rPr>
              <w:t xml:space="preserve"> which help</w:t>
            </w:r>
            <w:r w:rsidR="00660EE6" w:rsidRPr="00C7282A">
              <w:rPr>
                <w:rFonts w:asciiTheme="minorHAnsi" w:hAnsiTheme="minorHAnsi" w:cstheme="minorHAnsi"/>
              </w:rPr>
              <w:t>s</w:t>
            </w:r>
            <w:r w:rsidRPr="00C7282A">
              <w:rPr>
                <w:rFonts w:asciiTheme="minorHAnsi" w:hAnsiTheme="minorHAnsi" w:cstheme="minorHAnsi"/>
              </w:rPr>
              <w:t xml:space="preserve"> scientists to </w:t>
            </w:r>
            <w:r w:rsidR="008C58EE" w:rsidRPr="00C7282A">
              <w:rPr>
                <w:rFonts w:asciiTheme="minorHAnsi" w:hAnsiTheme="minorHAnsi" w:cstheme="minorHAnsi"/>
              </w:rPr>
              <w:t xml:space="preserve">compose </w:t>
            </w:r>
            <w:r w:rsidRPr="00C7282A">
              <w:rPr>
                <w:rFonts w:asciiTheme="minorHAnsi" w:hAnsiTheme="minorHAnsi" w:cstheme="minorHAnsi"/>
              </w:rPr>
              <w:t>press release and disseminate their results toward non- specialists</w:t>
            </w:r>
            <w:r w:rsidR="00DE4265" w:rsidRPr="00C7282A">
              <w:rPr>
                <w:rFonts w:asciiTheme="minorHAnsi" w:hAnsiTheme="minorHAnsi" w:cstheme="minorHAnsi"/>
              </w:rPr>
              <w:t xml:space="preserve"> (Facebook, Twitter, </w:t>
            </w:r>
            <w:r w:rsidR="00660EE6" w:rsidRPr="00C7282A">
              <w:rPr>
                <w:rFonts w:asciiTheme="minorHAnsi" w:hAnsiTheme="minorHAnsi" w:cstheme="minorHAnsi"/>
              </w:rPr>
              <w:t>YouTube</w:t>
            </w:r>
            <w:r w:rsidR="00DE4265" w:rsidRPr="00C7282A">
              <w:rPr>
                <w:rFonts w:asciiTheme="minorHAnsi" w:hAnsiTheme="minorHAnsi" w:cstheme="minorHAnsi"/>
              </w:rPr>
              <w:t>, IVB website</w:t>
            </w:r>
            <w:r w:rsidR="008C58EE" w:rsidRPr="00C7282A">
              <w:rPr>
                <w:rFonts w:asciiTheme="minorHAnsi" w:hAnsiTheme="minorHAnsi" w:cstheme="minorHAnsi"/>
              </w:rPr>
              <w:t xml:space="preserve"> news</w:t>
            </w:r>
            <w:r w:rsidR="00DE4265" w:rsidRPr="00C7282A">
              <w:rPr>
                <w:rFonts w:asciiTheme="minorHAnsi" w:hAnsiTheme="minorHAnsi" w:cstheme="minorHAnsi"/>
              </w:rPr>
              <w:t>)</w:t>
            </w:r>
            <w:r w:rsidRPr="00C7282A">
              <w:rPr>
                <w:rFonts w:asciiTheme="minorHAnsi" w:hAnsiTheme="minorHAnsi" w:cstheme="minorHAnsi"/>
              </w:rPr>
              <w:t>.</w:t>
            </w:r>
            <w:r w:rsidR="00DE4265" w:rsidRPr="00C7282A">
              <w:rPr>
                <w:rFonts w:asciiTheme="minorHAnsi" w:hAnsiTheme="minorHAnsi" w:cstheme="minorHAnsi"/>
              </w:rPr>
              <w:t xml:space="preserve"> Since </w:t>
            </w:r>
            <w:r w:rsidR="008C58EE" w:rsidRPr="00C7282A">
              <w:rPr>
                <w:rFonts w:asciiTheme="minorHAnsi" w:hAnsiTheme="minorHAnsi" w:cstheme="minorHAnsi"/>
              </w:rPr>
              <w:t xml:space="preserve">2019, when CPR was established at IVB, </w:t>
            </w:r>
            <w:r w:rsidR="00DE4265" w:rsidRPr="00C7282A">
              <w:rPr>
                <w:rFonts w:asciiTheme="minorHAnsi" w:hAnsiTheme="minorHAnsi" w:cstheme="minorHAnsi"/>
              </w:rPr>
              <w:t>many scientists use its services</w:t>
            </w:r>
            <w:r w:rsidR="00B76A25" w:rsidRPr="00C7282A">
              <w:rPr>
                <w:rFonts w:asciiTheme="minorHAnsi" w:hAnsiTheme="minorHAnsi" w:cstheme="minorHAnsi"/>
              </w:rPr>
              <w:t>. Unfortunately,</w:t>
            </w:r>
            <w:r w:rsidR="00DE4265" w:rsidRPr="00C7282A">
              <w:rPr>
                <w:rFonts w:asciiTheme="minorHAnsi" w:hAnsiTheme="minorHAnsi" w:cstheme="minorHAnsi"/>
              </w:rPr>
              <w:t xml:space="preserve"> some </w:t>
            </w:r>
            <w:r w:rsidRPr="00C7282A">
              <w:rPr>
                <w:rFonts w:asciiTheme="minorHAnsi" w:hAnsiTheme="minorHAnsi" w:cstheme="minorHAnsi"/>
              </w:rPr>
              <w:t xml:space="preserve">scientists do not have </w:t>
            </w:r>
            <w:r w:rsidR="00B76A25" w:rsidRPr="00C7282A">
              <w:rPr>
                <w:rFonts w:asciiTheme="minorHAnsi" w:hAnsiTheme="minorHAnsi" w:cstheme="minorHAnsi"/>
              </w:rPr>
              <w:t xml:space="preserve">any </w:t>
            </w:r>
            <w:r w:rsidRPr="00C7282A">
              <w:rPr>
                <w:rFonts w:asciiTheme="minorHAnsi" w:hAnsiTheme="minorHAnsi" w:cstheme="minorHAnsi"/>
              </w:rPr>
              <w:t>experience with the topic</w:t>
            </w:r>
            <w:r w:rsidR="00DE4265" w:rsidRPr="00C7282A">
              <w:rPr>
                <w:rFonts w:asciiTheme="minorHAnsi" w:hAnsiTheme="minorHAnsi" w:cstheme="minorHAnsi"/>
              </w:rPr>
              <w:t xml:space="preserve"> and do not participate </w:t>
            </w:r>
            <w:r w:rsidR="00B76A25" w:rsidRPr="00C7282A">
              <w:rPr>
                <w:rFonts w:asciiTheme="minorHAnsi" w:hAnsiTheme="minorHAnsi" w:cstheme="minorHAnsi"/>
              </w:rPr>
              <w:t xml:space="preserve">in </w:t>
            </w:r>
            <w:r w:rsidR="00DE4265" w:rsidRPr="00C7282A">
              <w:rPr>
                <w:rFonts w:asciiTheme="minorHAnsi" w:hAnsiTheme="minorHAnsi" w:cstheme="minorHAnsi"/>
              </w:rPr>
              <w:t>such activities</w:t>
            </w:r>
            <w:r w:rsidRPr="00C7282A">
              <w:rPr>
                <w:rFonts w:asciiTheme="minorHAnsi" w:hAnsiTheme="minorHAnsi" w:cstheme="minorHAnsi"/>
              </w:rPr>
              <w:t>.</w:t>
            </w:r>
            <w:r w:rsidR="00DE4265" w:rsidRPr="00C7282A">
              <w:rPr>
                <w:rFonts w:asciiTheme="minorHAnsi" w:hAnsiTheme="minorHAnsi" w:cstheme="minorHAnsi"/>
              </w:rPr>
              <w:t xml:space="preserve"> </w:t>
            </w:r>
            <w:r w:rsidRPr="00C7282A">
              <w:rPr>
                <w:rFonts w:asciiTheme="minorHAnsi" w:hAnsiTheme="minorHAnsi" w:cstheme="minorHAnsi"/>
              </w:rPr>
              <w:t xml:space="preserve">Individual interviews have shown that </w:t>
            </w:r>
            <w:r w:rsidR="00B76A25" w:rsidRPr="00C7282A">
              <w:rPr>
                <w:rFonts w:asciiTheme="minorHAnsi" w:hAnsiTheme="minorHAnsi" w:cstheme="minorHAnsi"/>
              </w:rPr>
              <w:t xml:space="preserve">they are </w:t>
            </w:r>
            <w:r w:rsidRPr="00C7282A">
              <w:rPr>
                <w:rFonts w:asciiTheme="minorHAnsi" w:hAnsiTheme="minorHAnsi" w:cstheme="minorHAnsi"/>
              </w:rPr>
              <w:t xml:space="preserve">usually the same </w:t>
            </w:r>
            <w:r w:rsidR="00B76A25" w:rsidRPr="00C7282A">
              <w:rPr>
                <w:rFonts w:asciiTheme="minorHAnsi" w:hAnsiTheme="minorHAnsi" w:cstheme="minorHAnsi"/>
              </w:rPr>
              <w:t xml:space="preserve">researchers </w:t>
            </w:r>
            <w:r w:rsidRPr="00C7282A">
              <w:rPr>
                <w:rFonts w:asciiTheme="minorHAnsi" w:hAnsiTheme="minorHAnsi" w:cstheme="minorHAnsi"/>
              </w:rPr>
              <w:t xml:space="preserve">who are involved in this type of communication activity (this often </w:t>
            </w:r>
            <w:r w:rsidR="00B76A25" w:rsidRPr="00C7282A">
              <w:rPr>
                <w:rFonts w:asciiTheme="minorHAnsi" w:hAnsiTheme="minorHAnsi" w:cstheme="minorHAnsi"/>
              </w:rPr>
              <w:t>includes additional work in the evenings</w:t>
            </w:r>
            <w:r w:rsidRPr="00C7282A">
              <w:rPr>
                <w:rFonts w:asciiTheme="minorHAnsi" w:hAnsiTheme="minorHAnsi" w:cstheme="minorHAnsi"/>
              </w:rPr>
              <w:t>, requires preparation and it limits the time for their own scientific work</w:t>
            </w:r>
            <w:r w:rsidR="00B76A25" w:rsidRPr="00C7282A">
              <w:rPr>
                <w:rFonts w:asciiTheme="minorHAnsi" w:hAnsiTheme="minorHAnsi" w:cstheme="minorHAnsi"/>
              </w:rPr>
              <w:t xml:space="preserve"> in a way</w:t>
            </w:r>
            <w:r w:rsidRPr="00C7282A">
              <w:rPr>
                <w:rFonts w:asciiTheme="minorHAnsi" w:hAnsiTheme="minorHAnsi" w:cstheme="minorHAnsi"/>
              </w:rPr>
              <w:t xml:space="preserve">). Although these activities are part of the scientist's scope of work, there should be </w:t>
            </w:r>
            <w:r w:rsidRPr="00C7282A">
              <w:rPr>
                <w:rFonts w:asciiTheme="minorHAnsi" w:hAnsiTheme="minorHAnsi" w:cstheme="minorHAnsi"/>
              </w:rPr>
              <w:lastRenderedPageBreak/>
              <w:t xml:space="preserve">a clear strategy at the level of the department, stating how workers are rewarded for these </w:t>
            </w:r>
            <w:r w:rsidR="00887D7E" w:rsidRPr="00C7282A">
              <w:rPr>
                <w:rFonts w:asciiTheme="minorHAnsi" w:hAnsiTheme="minorHAnsi" w:cstheme="minorHAnsi"/>
              </w:rPr>
              <w:t>above standard</w:t>
            </w:r>
            <w:r w:rsidRPr="00C7282A">
              <w:rPr>
                <w:rFonts w:asciiTheme="minorHAnsi" w:hAnsiTheme="minorHAnsi" w:cstheme="minorHAnsi"/>
              </w:rPr>
              <w:t xml:space="preserve"> activities (the comment on unfamiliarity with the strategies of reward provision and their amount). </w:t>
            </w:r>
          </w:p>
        </w:tc>
        <w:tc>
          <w:tcPr>
            <w:tcW w:w="3706" w:type="dxa"/>
            <w:shd w:val="clear" w:color="auto" w:fill="auto"/>
          </w:tcPr>
          <w:p w14:paraId="175619FF" w14:textId="77777777" w:rsidR="00DE4265" w:rsidRPr="00C7282A" w:rsidRDefault="00DE4265" w:rsidP="00833A02">
            <w:pPr>
              <w:spacing w:after="0" w:line="240" w:lineRule="auto"/>
              <w:rPr>
                <w:rFonts w:asciiTheme="minorHAnsi" w:hAnsiTheme="minorHAnsi" w:cstheme="minorHAnsi"/>
              </w:rPr>
            </w:pPr>
            <w:r w:rsidRPr="00C7282A">
              <w:rPr>
                <w:rFonts w:asciiTheme="minorHAnsi" w:hAnsiTheme="minorHAnsi" w:cstheme="minorHAnsi"/>
              </w:rPr>
              <w:lastRenderedPageBreak/>
              <w:t xml:space="preserve">SUGGESTIONS FOR IMPROVEMENT: </w:t>
            </w:r>
          </w:p>
          <w:p w14:paraId="3FB3AA06" w14:textId="77777777" w:rsidR="00772D8C" w:rsidRPr="00EE73AB" w:rsidRDefault="00772D8C" w:rsidP="00833A02">
            <w:pPr>
              <w:spacing w:after="0" w:line="240" w:lineRule="auto"/>
              <w:rPr>
                <w:rFonts w:asciiTheme="minorHAnsi" w:eastAsia="Times New Roman" w:hAnsiTheme="minorHAnsi" w:cstheme="minorHAnsi"/>
              </w:rPr>
            </w:pPr>
          </w:p>
          <w:p w14:paraId="1F88C509" w14:textId="3D000A5A" w:rsidR="00DE4265" w:rsidRPr="00EE73AB" w:rsidRDefault="00E64E9E"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will prepare</w:t>
            </w:r>
            <w:r w:rsidR="00DE4265" w:rsidRPr="00EE73AB">
              <w:rPr>
                <w:rFonts w:asciiTheme="minorHAnsi" w:eastAsia="Times New Roman" w:hAnsiTheme="minorHAnsi" w:cstheme="minorHAnsi"/>
              </w:rPr>
              <w:t xml:space="preserve"> educational seminars dealing with scien</w:t>
            </w:r>
            <w:r w:rsidR="00660EE6" w:rsidRPr="00EE73AB">
              <w:rPr>
                <w:rFonts w:asciiTheme="minorHAnsi" w:eastAsia="Times New Roman" w:hAnsiTheme="minorHAnsi" w:cstheme="minorHAnsi"/>
              </w:rPr>
              <w:t>tific</w:t>
            </w:r>
            <w:r w:rsidR="00DE4265" w:rsidRPr="00EE73AB">
              <w:rPr>
                <w:rFonts w:asciiTheme="minorHAnsi" w:eastAsia="Times New Roman" w:hAnsiTheme="minorHAnsi" w:cstheme="minorHAnsi"/>
              </w:rPr>
              <w:t xml:space="preserve"> communication</w:t>
            </w:r>
            <w:r w:rsidR="00660EE6" w:rsidRPr="00EE73AB">
              <w:rPr>
                <w:rFonts w:asciiTheme="minorHAnsi" w:eastAsia="Times New Roman" w:hAnsiTheme="minorHAnsi" w:cstheme="minorHAnsi"/>
              </w:rPr>
              <w:t>,</w:t>
            </w:r>
            <w:r w:rsidR="00DE4265" w:rsidRPr="00EE73AB">
              <w:rPr>
                <w:rFonts w:asciiTheme="minorHAnsi" w:eastAsia="Times New Roman" w:hAnsiTheme="minorHAnsi" w:cstheme="minorHAnsi"/>
              </w:rPr>
              <w:t xml:space="preserve"> </w:t>
            </w:r>
            <w:r w:rsidR="00C7282A" w:rsidRPr="00C7282A">
              <w:rPr>
                <w:rFonts w:asciiTheme="minorHAnsi" w:eastAsia="Times New Roman" w:hAnsiTheme="minorHAnsi" w:cstheme="minorHAnsi"/>
              </w:rPr>
              <w:t>especially</w:t>
            </w:r>
            <w:r w:rsidR="00DE4265" w:rsidRPr="00EE73AB">
              <w:rPr>
                <w:rFonts w:asciiTheme="minorHAnsi" w:eastAsia="Times New Roman" w:hAnsiTheme="minorHAnsi" w:cstheme="minorHAnsi"/>
              </w:rPr>
              <w:t xml:space="preserve"> for younger researchers (e.g. how to write press release, online </w:t>
            </w:r>
            <w:r w:rsidR="00E4000E" w:rsidRPr="00EE73AB">
              <w:rPr>
                <w:rFonts w:asciiTheme="minorHAnsi" w:eastAsia="Times New Roman" w:hAnsiTheme="minorHAnsi" w:cstheme="minorHAnsi"/>
              </w:rPr>
              <w:t>communication with media, presenting research in couple of minutes, scientific photos and videos etc...)</w:t>
            </w:r>
            <w:r w:rsidR="00DE4265" w:rsidRPr="00EE73AB">
              <w:rPr>
                <w:rFonts w:asciiTheme="minorHAnsi" w:eastAsia="Times New Roman" w:hAnsiTheme="minorHAnsi" w:cstheme="minorHAnsi"/>
              </w:rPr>
              <w:t xml:space="preserve">. </w:t>
            </w:r>
          </w:p>
          <w:p w14:paraId="52837BE5" w14:textId="0E0863A0" w:rsidR="00E64E9E"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1A6F6429" w14:textId="3CC129E2" w:rsidR="00E64E9E" w:rsidRPr="00C7282A" w:rsidRDefault="00E64E9E" w:rsidP="00833A02">
            <w:pPr>
              <w:spacing w:after="0" w:line="240" w:lineRule="auto"/>
              <w:rPr>
                <w:rFonts w:asciiTheme="minorHAnsi" w:hAnsiTheme="minorHAnsi" w:cstheme="minorHAnsi"/>
              </w:rPr>
            </w:pPr>
            <w:r w:rsidRPr="00C7282A">
              <w:rPr>
                <w:rFonts w:asciiTheme="minorHAnsi" w:hAnsiTheme="minorHAnsi" w:cstheme="minorHAnsi"/>
              </w:rPr>
              <w:t>Activities related with CPR will be presented in the “</w:t>
            </w:r>
            <w:r w:rsidR="00660EE6" w:rsidRPr="00C7282A">
              <w:rPr>
                <w:rFonts w:asciiTheme="minorHAnsi" w:hAnsiTheme="minorHAnsi" w:cstheme="minorHAnsi"/>
                <w:b/>
                <w:color w:val="76923C" w:themeColor="accent3" w:themeShade="BF"/>
              </w:rPr>
              <w:t>E</w:t>
            </w:r>
            <w:r w:rsidRPr="00C7282A">
              <w:rPr>
                <w:rFonts w:asciiTheme="minorHAnsi" w:hAnsiTheme="minorHAnsi" w:cstheme="minorHAnsi"/>
                <w:b/>
                <w:color w:val="76923C" w:themeColor="accent3" w:themeShade="BF"/>
              </w:rPr>
              <w:t>mployee</w:t>
            </w:r>
            <w:r w:rsidR="00660EE6" w:rsidRPr="00C7282A">
              <w:rPr>
                <w:rFonts w:asciiTheme="minorHAnsi" w:hAnsiTheme="minorHAnsi" w:cstheme="minorHAnsi"/>
                <w:b/>
                <w:color w:val="76923C" w:themeColor="accent3" w:themeShade="BF"/>
              </w:rPr>
              <w:t xml:space="preserve"> Manual</w:t>
            </w:r>
            <w:r w:rsidRPr="00C7282A">
              <w:rPr>
                <w:rFonts w:asciiTheme="minorHAnsi" w:hAnsiTheme="minorHAnsi" w:cstheme="minorHAnsi"/>
              </w:rPr>
              <w:t>”.</w:t>
            </w:r>
          </w:p>
          <w:p w14:paraId="1C1080DA" w14:textId="0846FEDC" w:rsidR="00E64E9E"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ACTION_2_B.</w:t>
            </w:r>
          </w:p>
          <w:p w14:paraId="0364F123" w14:textId="77777777" w:rsidR="00E64E9E" w:rsidRPr="00EE73AB" w:rsidRDefault="00E64E9E" w:rsidP="00833A02">
            <w:pPr>
              <w:spacing w:after="0" w:line="240" w:lineRule="auto"/>
              <w:rPr>
                <w:rFonts w:asciiTheme="minorHAnsi" w:eastAsia="Times New Roman" w:hAnsiTheme="minorHAnsi" w:cstheme="minorHAnsi"/>
              </w:rPr>
            </w:pPr>
          </w:p>
          <w:p w14:paraId="72593F0C" w14:textId="50E773C0" w:rsidR="00E4000E" w:rsidRPr="00EE73AB" w:rsidRDefault="00E4000E" w:rsidP="00833A02">
            <w:pPr>
              <w:spacing w:after="0" w:line="240" w:lineRule="auto"/>
              <w:rPr>
                <w:rFonts w:asciiTheme="minorHAnsi" w:eastAsia="Times New Roman" w:hAnsiTheme="minorHAnsi" w:cstheme="minorHAnsi"/>
              </w:rPr>
            </w:pPr>
          </w:p>
        </w:tc>
      </w:tr>
      <w:tr w:rsidR="00772D8C" w:rsidRPr="00C7282A" w14:paraId="587B5F5B" w14:textId="77777777" w:rsidTr="004E72B8">
        <w:tc>
          <w:tcPr>
            <w:tcW w:w="3799" w:type="dxa"/>
            <w:shd w:val="clear" w:color="auto" w:fill="auto"/>
          </w:tcPr>
          <w:p w14:paraId="4EC1B4A9" w14:textId="671AC815"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10. Non discrimination</w:t>
            </w:r>
          </w:p>
          <w:p w14:paraId="097AC871" w14:textId="77777777" w:rsidR="00C3711B" w:rsidRPr="00EE73AB" w:rsidRDefault="00C3711B" w:rsidP="0091145F">
            <w:pPr>
              <w:spacing w:after="0" w:line="240" w:lineRule="auto"/>
              <w:jc w:val="both"/>
              <w:rPr>
                <w:rFonts w:eastAsia="Times New Roman"/>
                <w:b/>
                <w:sz w:val="20"/>
                <w:szCs w:val="20"/>
              </w:rPr>
            </w:pPr>
          </w:p>
          <w:p w14:paraId="783CA516" w14:textId="77777777" w:rsidR="00A74272" w:rsidRPr="00EE73AB" w:rsidRDefault="00A74272" w:rsidP="0091145F">
            <w:pPr>
              <w:spacing w:after="0" w:line="240" w:lineRule="auto"/>
              <w:jc w:val="both"/>
              <w:rPr>
                <w:rFonts w:eastAsia="Times New Roman"/>
                <w:b/>
                <w:sz w:val="20"/>
                <w:szCs w:val="20"/>
              </w:rPr>
            </w:pPr>
            <w:r w:rsidRPr="00C7282A">
              <w:t>Employers and/or funders of researchers will not discriminate against researchers in any way on the basis of gender, age, ethnic, national or social origin, religion or belief, sexual orientation, language, disability, political opinion, social or economic condition.</w:t>
            </w:r>
          </w:p>
        </w:tc>
        <w:tc>
          <w:tcPr>
            <w:tcW w:w="1441" w:type="dxa"/>
            <w:shd w:val="clear" w:color="auto" w:fill="auto"/>
          </w:tcPr>
          <w:p w14:paraId="49963A32" w14:textId="04EB01B5" w:rsidR="00772D8C" w:rsidRPr="00EE73AB" w:rsidRDefault="00DE4265"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53460BAB"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AC68C78" w14:textId="77777777" w:rsidR="00AB647B" w:rsidRPr="00EE73AB" w:rsidRDefault="00AB647B" w:rsidP="00833A02">
            <w:pPr>
              <w:spacing w:after="0" w:line="240" w:lineRule="auto"/>
              <w:rPr>
                <w:rFonts w:asciiTheme="minorHAnsi" w:eastAsia="Times New Roman" w:hAnsiTheme="minorHAnsi" w:cstheme="minorHAnsi"/>
              </w:rPr>
            </w:pPr>
          </w:p>
          <w:p w14:paraId="7E0D3E6F" w14:textId="2EE854CF" w:rsidR="00772D8C" w:rsidRPr="00EE73AB" w:rsidRDefault="00DE426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Almost 12% of </w:t>
            </w:r>
            <w:r w:rsidR="00665F9B" w:rsidRPr="00EE73AB">
              <w:rPr>
                <w:rFonts w:asciiTheme="minorHAnsi" w:eastAsia="Times New Roman" w:hAnsiTheme="minorHAnsi" w:cstheme="minorHAnsi"/>
              </w:rPr>
              <w:t>respondents</w:t>
            </w:r>
            <w:r w:rsidRPr="00EE73AB">
              <w:rPr>
                <w:rFonts w:asciiTheme="minorHAnsi" w:eastAsia="Times New Roman" w:hAnsiTheme="minorHAnsi" w:cstheme="minorHAnsi"/>
              </w:rPr>
              <w:t xml:space="preserve"> have experience with discrimination at our institute. This discrimination </w:t>
            </w:r>
            <w:r w:rsidR="00201D29" w:rsidRPr="00EE73AB">
              <w:rPr>
                <w:rFonts w:asciiTheme="minorHAnsi" w:eastAsia="Times New Roman" w:hAnsiTheme="minorHAnsi" w:cstheme="minorHAnsi"/>
              </w:rPr>
              <w:t xml:space="preserve">concerns </w:t>
            </w:r>
            <w:r w:rsidRPr="00EE73AB">
              <w:rPr>
                <w:rFonts w:asciiTheme="minorHAnsi" w:eastAsia="Times New Roman" w:hAnsiTheme="minorHAnsi" w:cstheme="minorHAnsi"/>
              </w:rPr>
              <w:t>ageism, language barrier and gender.</w:t>
            </w:r>
            <w:r w:rsidR="00E4000E" w:rsidRPr="00EE73AB">
              <w:rPr>
                <w:rFonts w:asciiTheme="minorHAnsi" w:eastAsia="Times New Roman" w:hAnsiTheme="minorHAnsi" w:cstheme="minorHAnsi"/>
              </w:rPr>
              <w:t xml:space="preserve"> </w:t>
            </w:r>
            <w:r w:rsidR="00C7282A" w:rsidRPr="00C7282A">
              <w:rPr>
                <w:rFonts w:asciiTheme="minorHAnsi" w:eastAsia="Times New Roman" w:hAnsiTheme="minorHAnsi" w:cstheme="minorHAnsi"/>
              </w:rPr>
              <w:t>However,</w:t>
            </w:r>
            <w:r w:rsidR="00E4000E" w:rsidRPr="00EE73AB">
              <w:rPr>
                <w:rFonts w:asciiTheme="minorHAnsi" w:eastAsia="Times New Roman" w:hAnsiTheme="minorHAnsi" w:cstheme="minorHAnsi"/>
              </w:rPr>
              <w:t xml:space="preserve"> in </w:t>
            </w:r>
            <w:r w:rsidR="00887D7E" w:rsidRPr="00EE73AB">
              <w:rPr>
                <w:rFonts w:asciiTheme="minorHAnsi" w:eastAsia="Times New Roman" w:hAnsiTheme="minorHAnsi" w:cstheme="minorHAnsi"/>
              </w:rPr>
              <w:t xml:space="preserve">the </w:t>
            </w:r>
            <w:r w:rsidR="00E4000E" w:rsidRPr="00EE73AB">
              <w:rPr>
                <w:rFonts w:asciiTheme="minorHAnsi" w:eastAsia="Times New Roman" w:hAnsiTheme="minorHAnsi" w:cstheme="minorHAnsi"/>
              </w:rPr>
              <w:t xml:space="preserve">last years no </w:t>
            </w:r>
            <w:r w:rsidR="00C7282A" w:rsidRPr="00C7282A">
              <w:rPr>
                <w:rFonts w:asciiTheme="minorHAnsi" w:eastAsia="Times New Roman" w:hAnsiTheme="minorHAnsi" w:cstheme="minorHAnsi"/>
              </w:rPr>
              <w:t>complaints</w:t>
            </w:r>
            <w:r w:rsidR="00E4000E" w:rsidRPr="00EE73AB">
              <w:rPr>
                <w:rFonts w:asciiTheme="minorHAnsi" w:eastAsia="Times New Roman" w:hAnsiTheme="minorHAnsi" w:cstheme="minorHAnsi"/>
              </w:rPr>
              <w:t xml:space="preserve"> were recorded or noticed by the head</w:t>
            </w:r>
            <w:r w:rsidR="003730C5" w:rsidRPr="00EE73AB">
              <w:rPr>
                <w:rFonts w:asciiTheme="minorHAnsi" w:eastAsia="Times New Roman" w:hAnsiTheme="minorHAnsi" w:cstheme="minorHAnsi"/>
              </w:rPr>
              <w:t xml:space="preserve"> of the </w:t>
            </w:r>
            <w:r w:rsidR="00E64E9E" w:rsidRPr="00EE73AB">
              <w:rPr>
                <w:rFonts w:asciiTheme="minorHAnsi" w:eastAsia="Times New Roman" w:hAnsiTheme="minorHAnsi" w:cstheme="minorHAnsi"/>
              </w:rPr>
              <w:t>I</w:t>
            </w:r>
            <w:r w:rsidR="003730C5" w:rsidRPr="00EE73AB">
              <w:rPr>
                <w:rFonts w:asciiTheme="minorHAnsi" w:eastAsia="Times New Roman" w:hAnsiTheme="minorHAnsi" w:cstheme="minorHAnsi"/>
              </w:rPr>
              <w:t>nstitute</w:t>
            </w:r>
            <w:r w:rsidR="00E4000E" w:rsidRPr="00EE73AB">
              <w:rPr>
                <w:rFonts w:asciiTheme="minorHAnsi" w:eastAsia="Times New Roman" w:hAnsiTheme="minorHAnsi" w:cstheme="minorHAnsi"/>
              </w:rPr>
              <w:t>.</w:t>
            </w:r>
          </w:p>
          <w:p w14:paraId="59F78D6A" w14:textId="77777777" w:rsidR="00DE4265" w:rsidRPr="00EE73AB" w:rsidRDefault="00DE4265" w:rsidP="00833A02">
            <w:pPr>
              <w:spacing w:after="0" w:line="240" w:lineRule="auto"/>
              <w:rPr>
                <w:rFonts w:asciiTheme="minorHAnsi" w:eastAsia="Times New Roman" w:hAnsiTheme="minorHAnsi" w:cstheme="minorHAnsi"/>
              </w:rPr>
            </w:pPr>
          </w:p>
          <w:p w14:paraId="23437E16" w14:textId="008E3603" w:rsidR="00DE4265" w:rsidRPr="00EE73AB" w:rsidRDefault="00DE4265" w:rsidP="00833A02">
            <w:pPr>
              <w:spacing w:after="0" w:line="240" w:lineRule="auto"/>
              <w:rPr>
                <w:rFonts w:asciiTheme="minorHAnsi" w:eastAsia="Times New Roman" w:hAnsiTheme="minorHAnsi" w:cstheme="minorHAnsi"/>
                <w:i/>
              </w:rPr>
            </w:pPr>
            <w:r w:rsidRPr="00EE73AB">
              <w:rPr>
                <w:rFonts w:asciiTheme="minorHAnsi" w:eastAsia="Times New Roman" w:hAnsiTheme="minorHAnsi" w:cstheme="minorHAnsi"/>
                <w:i/>
              </w:rPr>
              <w:t xml:space="preserve">Discrimination </w:t>
            </w:r>
            <w:r w:rsidR="00887D7E" w:rsidRPr="00EE73AB">
              <w:rPr>
                <w:rFonts w:asciiTheme="minorHAnsi" w:eastAsia="Times New Roman" w:hAnsiTheme="minorHAnsi" w:cstheme="minorHAnsi"/>
                <w:i/>
              </w:rPr>
              <w:t xml:space="preserve">issue </w:t>
            </w:r>
            <w:r w:rsidRPr="00EE73AB">
              <w:rPr>
                <w:rFonts w:asciiTheme="minorHAnsi" w:eastAsia="Times New Roman" w:hAnsiTheme="minorHAnsi" w:cstheme="minorHAnsi"/>
                <w:i/>
              </w:rPr>
              <w:t xml:space="preserve">is addressed in the Code of Ethics and IVB labour code. </w:t>
            </w:r>
          </w:p>
        </w:tc>
        <w:tc>
          <w:tcPr>
            <w:tcW w:w="3706" w:type="dxa"/>
            <w:shd w:val="clear" w:color="auto" w:fill="auto"/>
          </w:tcPr>
          <w:p w14:paraId="5D3005B4" w14:textId="77777777" w:rsidR="00DE4265" w:rsidRPr="00C7282A" w:rsidRDefault="00DE4265" w:rsidP="00833A02">
            <w:pPr>
              <w:spacing w:after="0" w:line="240" w:lineRule="auto"/>
              <w:rPr>
                <w:rFonts w:asciiTheme="minorHAnsi" w:hAnsiTheme="minorHAnsi" w:cstheme="minorHAnsi"/>
              </w:rPr>
            </w:pPr>
            <w:r w:rsidRPr="00C7282A">
              <w:rPr>
                <w:rFonts w:asciiTheme="minorHAnsi" w:hAnsiTheme="minorHAnsi" w:cstheme="minorHAnsi"/>
              </w:rPr>
              <w:t xml:space="preserve">SUGGESTIONS FOR IMPROVEMENT: </w:t>
            </w:r>
          </w:p>
          <w:p w14:paraId="45100528" w14:textId="77777777" w:rsidR="00772D8C" w:rsidRPr="00EE73AB" w:rsidRDefault="00772D8C" w:rsidP="00833A02">
            <w:pPr>
              <w:spacing w:after="0" w:line="240" w:lineRule="auto"/>
              <w:rPr>
                <w:rFonts w:asciiTheme="minorHAnsi" w:eastAsia="Times New Roman" w:hAnsiTheme="minorHAnsi" w:cstheme="minorHAnsi"/>
              </w:rPr>
            </w:pPr>
          </w:p>
          <w:p w14:paraId="30F23687" w14:textId="4915ACE9" w:rsidR="00E4000E" w:rsidRPr="00EE73AB" w:rsidRDefault="00B206A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We plan to organize s</w:t>
            </w:r>
            <w:r w:rsidR="00E4000E" w:rsidRPr="00EE73AB">
              <w:rPr>
                <w:rFonts w:asciiTheme="minorHAnsi" w:eastAsia="Times New Roman" w:hAnsiTheme="minorHAnsi" w:cstheme="minorHAnsi"/>
              </w:rPr>
              <w:t>eminars led by external experts</w:t>
            </w:r>
            <w:r w:rsidRPr="00EE73AB">
              <w:rPr>
                <w:rFonts w:asciiTheme="minorHAnsi" w:eastAsia="Times New Roman" w:hAnsiTheme="minorHAnsi" w:cstheme="minorHAnsi"/>
              </w:rPr>
              <w:t xml:space="preserve"> dealing with discrimination and equal opportunity with the support from NKC gender and science</w:t>
            </w:r>
            <w:r w:rsidR="00E64E9E" w:rsidRPr="00EE73AB">
              <w:rPr>
                <w:rFonts w:asciiTheme="minorHAnsi" w:eastAsia="Times New Roman" w:hAnsiTheme="minorHAnsi" w:cstheme="minorHAnsi"/>
              </w:rPr>
              <w:t xml:space="preserve"> of CAS</w:t>
            </w:r>
            <w:r w:rsidR="00E4000E" w:rsidRPr="00EE73AB">
              <w:rPr>
                <w:rFonts w:asciiTheme="minorHAnsi" w:eastAsia="Times New Roman" w:hAnsiTheme="minorHAnsi" w:cstheme="minorHAnsi"/>
              </w:rPr>
              <w:t>.</w:t>
            </w:r>
          </w:p>
          <w:p w14:paraId="1BE537ED" w14:textId="3E5405E7" w:rsidR="00B206A6"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 4_C.</w:t>
            </w:r>
          </w:p>
          <w:p w14:paraId="60563F20" w14:textId="55B476E5" w:rsidR="00E4000E" w:rsidRPr="00EE73AB" w:rsidRDefault="00E64E9E"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All information where to address complaints will be included in </w:t>
            </w:r>
            <w:r w:rsidR="00EE73AB" w:rsidRPr="00EE73AB">
              <w:rPr>
                <w:rFonts w:asciiTheme="minorHAnsi" w:eastAsia="Times New Roman" w:hAnsiTheme="minorHAnsi" w:cstheme="minorHAnsi"/>
              </w:rPr>
              <w:t>the “</w:t>
            </w:r>
            <w:r w:rsidR="00C7282A" w:rsidRPr="00EE73AB">
              <w:rPr>
                <w:rFonts w:asciiTheme="minorHAnsi" w:eastAsia="Times New Roman" w:hAnsiTheme="minorHAnsi" w:cstheme="minorHAnsi"/>
                <w:b/>
                <w:color w:val="76923C" w:themeColor="accent3" w:themeShade="BF"/>
              </w:rPr>
              <w:t xml:space="preserve">Employee </w:t>
            </w:r>
            <w:r w:rsidR="00B206A6" w:rsidRPr="00EE73AB">
              <w:rPr>
                <w:rFonts w:asciiTheme="minorHAnsi" w:eastAsia="Times New Roman" w:hAnsiTheme="minorHAnsi" w:cstheme="minorHAnsi"/>
                <w:b/>
                <w:color w:val="76923C" w:themeColor="accent3" w:themeShade="BF"/>
              </w:rPr>
              <w:t>Manual</w:t>
            </w:r>
            <w:r w:rsidRPr="00EE73AB">
              <w:rPr>
                <w:rFonts w:asciiTheme="minorHAnsi" w:eastAsia="Times New Roman" w:hAnsiTheme="minorHAnsi" w:cstheme="minorHAnsi"/>
              </w:rPr>
              <w:t>”.</w:t>
            </w:r>
            <w:r w:rsidR="00B206A6" w:rsidRPr="00EE73AB">
              <w:rPr>
                <w:rFonts w:asciiTheme="minorHAnsi" w:eastAsia="Times New Roman" w:hAnsiTheme="minorHAnsi" w:cstheme="minorHAnsi"/>
              </w:rPr>
              <w:t xml:space="preserve"> </w:t>
            </w:r>
          </w:p>
          <w:p w14:paraId="67C09679" w14:textId="5B3E0F43" w:rsidR="00E64E9E" w:rsidRPr="00C7282A" w:rsidRDefault="00E64E9E"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See ACTION</w:t>
            </w:r>
            <w:r w:rsidR="0050294C" w:rsidRPr="00C7282A">
              <w:rPr>
                <w:rFonts w:asciiTheme="minorHAnsi" w:hAnsiTheme="minorHAnsi" w:cstheme="minorHAnsi"/>
                <w:color w:val="FF0000"/>
              </w:rPr>
              <w:t xml:space="preserve"> </w:t>
            </w:r>
            <w:r w:rsidRPr="00C7282A">
              <w:rPr>
                <w:rFonts w:asciiTheme="minorHAnsi" w:hAnsiTheme="minorHAnsi" w:cstheme="minorHAnsi"/>
                <w:color w:val="FF0000"/>
              </w:rPr>
              <w:t>2_B.</w:t>
            </w:r>
          </w:p>
          <w:p w14:paraId="6F48D760" w14:textId="04558830" w:rsidR="00E64E9E" w:rsidRPr="00EE73AB" w:rsidRDefault="00E64E9E" w:rsidP="00833A02">
            <w:pPr>
              <w:spacing w:after="0" w:line="240" w:lineRule="auto"/>
              <w:rPr>
                <w:rFonts w:asciiTheme="minorHAnsi" w:eastAsia="Times New Roman" w:hAnsiTheme="minorHAnsi" w:cstheme="minorHAnsi"/>
              </w:rPr>
            </w:pPr>
          </w:p>
        </w:tc>
      </w:tr>
      <w:tr w:rsidR="00772D8C" w:rsidRPr="00C7282A" w14:paraId="39F37EBB" w14:textId="77777777" w:rsidTr="004E72B8">
        <w:tc>
          <w:tcPr>
            <w:tcW w:w="3799" w:type="dxa"/>
            <w:shd w:val="clear" w:color="auto" w:fill="auto"/>
          </w:tcPr>
          <w:p w14:paraId="10060C0A"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11. Evaluation/ appraisal systems</w:t>
            </w:r>
          </w:p>
          <w:p w14:paraId="53089746" w14:textId="77777777" w:rsidR="00A74272" w:rsidRPr="00EE73AB" w:rsidRDefault="00A74272" w:rsidP="0091145F">
            <w:pPr>
              <w:spacing w:after="0" w:line="240" w:lineRule="auto"/>
              <w:jc w:val="both"/>
              <w:rPr>
                <w:rFonts w:eastAsia="Times New Roman"/>
                <w:b/>
                <w:sz w:val="20"/>
                <w:szCs w:val="20"/>
              </w:rPr>
            </w:pPr>
          </w:p>
          <w:p w14:paraId="0BA048C0" w14:textId="77777777" w:rsidR="00A74272" w:rsidRPr="00EE73AB" w:rsidRDefault="00A74272" w:rsidP="0091145F">
            <w:pPr>
              <w:spacing w:after="0" w:line="240" w:lineRule="auto"/>
              <w:jc w:val="both"/>
              <w:rPr>
                <w:rFonts w:eastAsia="Times New Roman"/>
                <w:b/>
                <w:sz w:val="20"/>
                <w:szCs w:val="20"/>
              </w:rPr>
            </w:pPr>
            <w:r w:rsidRPr="00C7282A">
              <w:t xml:space="preserve">Employers and/or funders should introduce for all researchers, including senior researchers, evaluation/appraisal systems for assessing their professional performance on a regular basis and in a transparent manner by an independent (and, in the case of senior researchers, preferably inter-national) committee. Such evaluation and appraisal procedures should take due account of their overall research creativity and </w:t>
            </w:r>
            <w:r w:rsidRPr="00C7282A">
              <w:lastRenderedPageBreak/>
              <w:t>research results, e.g. publications, patents, management of research, teaching/lecturing, supervision, mentoring, national or international collaboration, administrative duties, public awareness activities and mobility, and should be taken into consideration in the context of career progression.</w:t>
            </w:r>
          </w:p>
        </w:tc>
        <w:tc>
          <w:tcPr>
            <w:tcW w:w="1441" w:type="dxa"/>
            <w:shd w:val="clear" w:color="auto" w:fill="auto"/>
          </w:tcPr>
          <w:p w14:paraId="1F13ABF1" w14:textId="7551EE4C" w:rsidR="00772D8C" w:rsidRPr="00EE73AB" w:rsidRDefault="00461EE7"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E07C49E"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B1B93E7" w14:textId="77777777" w:rsidR="00AB647B" w:rsidRPr="00EE73AB" w:rsidRDefault="00AB647B" w:rsidP="00833A02">
            <w:pPr>
              <w:spacing w:after="0" w:line="240" w:lineRule="auto"/>
              <w:rPr>
                <w:rFonts w:asciiTheme="minorHAnsi" w:eastAsia="Times New Roman" w:hAnsiTheme="minorHAnsi" w:cstheme="minorHAnsi"/>
              </w:rPr>
            </w:pPr>
          </w:p>
          <w:p w14:paraId="6D52DE67" w14:textId="0D69F9C3" w:rsidR="00772D8C" w:rsidRPr="00EE73AB" w:rsidRDefault="00604A61"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In general, t</w:t>
            </w:r>
            <w:r w:rsidR="003B7B7C" w:rsidRPr="00EE73AB">
              <w:rPr>
                <w:rFonts w:asciiTheme="minorHAnsi" w:eastAsia="Times New Roman" w:hAnsiTheme="minorHAnsi" w:cstheme="minorHAnsi"/>
              </w:rPr>
              <w:t>here is l</w:t>
            </w:r>
            <w:r w:rsidR="00386846" w:rsidRPr="00EE73AB">
              <w:rPr>
                <w:rFonts w:asciiTheme="minorHAnsi" w:eastAsia="Times New Roman" w:hAnsiTheme="minorHAnsi" w:cstheme="minorHAnsi"/>
              </w:rPr>
              <w:t xml:space="preserve">ack of </w:t>
            </w:r>
            <w:r w:rsidR="00C7282A" w:rsidRPr="00C7282A">
              <w:rPr>
                <w:rFonts w:asciiTheme="minorHAnsi" w:eastAsia="Times New Roman" w:hAnsiTheme="minorHAnsi" w:cstheme="minorHAnsi"/>
              </w:rPr>
              <w:t>appraisal</w:t>
            </w:r>
            <w:r w:rsidR="002511D6" w:rsidRPr="00EE73AB">
              <w:rPr>
                <w:rFonts w:asciiTheme="minorHAnsi" w:eastAsia="Times New Roman" w:hAnsiTheme="minorHAnsi" w:cstheme="minorHAnsi"/>
              </w:rPr>
              <w:t xml:space="preserve"> </w:t>
            </w:r>
            <w:r w:rsidR="00842645" w:rsidRPr="00EE73AB">
              <w:rPr>
                <w:rFonts w:asciiTheme="minorHAnsi" w:eastAsia="Times New Roman" w:hAnsiTheme="minorHAnsi" w:cstheme="minorHAnsi"/>
              </w:rPr>
              <w:t xml:space="preserve">rules and </w:t>
            </w:r>
            <w:r w:rsidR="002511D6" w:rsidRPr="00EE73AB">
              <w:rPr>
                <w:rFonts w:asciiTheme="minorHAnsi" w:eastAsia="Times New Roman" w:hAnsiTheme="minorHAnsi" w:cstheme="minorHAnsi"/>
              </w:rPr>
              <w:t xml:space="preserve">clear </w:t>
            </w:r>
            <w:r w:rsidR="00842645" w:rsidRPr="00EE73AB">
              <w:rPr>
                <w:rFonts w:asciiTheme="minorHAnsi" w:eastAsia="Times New Roman" w:hAnsiTheme="minorHAnsi" w:cstheme="minorHAnsi"/>
              </w:rPr>
              <w:t>feedback</w:t>
            </w:r>
            <w:r w:rsidR="002511D6" w:rsidRPr="00EE73AB">
              <w:rPr>
                <w:rFonts w:asciiTheme="minorHAnsi" w:eastAsia="Times New Roman" w:hAnsiTheme="minorHAnsi" w:cstheme="minorHAnsi"/>
              </w:rPr>
              <w:t xml:space="preserve"> at IVB</w:t>
            </w:r>
            <w:r w:rsidR="00C7282A">
              <w:rPr>
                <w:rFonts w:asciiTheme="minorHAnsi" w:eastAsia="Times New Roman" w:hAnsiTheme="minorHAnsi" w:cstheme="minorHAnsi"/>
              </w:rPr>
              <w:t>.</w:t>
            </w:r>
            <w:r w:rsidR="00386846" w:rsidRPr="00EE73AB">
              <w:rPr>
                <w:rFonts w:asciiTheme="minorHAnsi" w:eastAsia="Times New Roman" w:hAnsiTheme="minorHAnsi" w:cstheme="minorHAnsi"/>
              </w:rPr>
              <w:t xml:space="preserve"> Evaluation is c</w:t>
            </w:r>
            <w:r w:rsidR="00C87053" w:rsidRPr="00EE73AB">
              <w:rPr>
                <w:rFonts w:asciiTheme="minorHAnsi" w:eastAsia="Times New Roman" w:hAnsiTheme="minorHAnsi" w:cstheme="minorHAnsi"/>
              </w:rPr>
              <w:t>o</w:t>
            </w:r>
            <w:r w:rsidR="00386846" w:rsidRPr="00EE73AB">
              <w:rPr>
                <w:rFonts w:asciiTheme="minorHAnsi" w:eastAsia="Times New Roman" w:hAnsiTheme="minorHAnsi" w:cstheme="minorHAnsi"/>
              </w:rPr>
              <w:t xml:space="preserve">nsidered as not transparent. Scientists </w:t>
            </w:r>
            <w:r w:rsidR="00C87053" w:rsidRPr="00EE73AB">
              <w:rPr>
                <w:rFonts w:asciiTheme="minorHAnsi" w:eastAsia="Times New Roman" w:hAnsiTheme="minorHAnsi" w:cstheme="minorHAnsi"/>
              </w:rPr>
              <w:t>are not aware of</w:t>
            </w:r>
            <w:r w:rsidR="00386846" w:rsidRPr="00EE73AB">
              <w:rPr>
                <w:rFonts w:asciiTheme="minorHAnsi" w:eastAsia="Times New Roman" w:hAnsiTheme="minorHAnsi" w:cstheme="minorHAnsi"/>
              </w:rPr>
              <w:t xml:space="preserve"> which activities are evaluated and assessed. </w:t>
            </w:r>
            <w:r w:rsidR="0091145F" w:rsidRPr="00EE73AB">
              <w:rPr>
                <w:rFonts w:asciiTheme="minorHAnsi" w:eastAsia="Times New Roman" w:hAnsiTheme="minorHAnsi" w:cstheme="minorHAnsi"/>
              </w:rPr>
              <w:t xml:space="preserve">35% is satisfied with evaluation system, however more </w:t>
            </w:r>
            <w:r w:rsidR="00C7282A" w:rsidRPr="00C7282A">
              <w:rPr>
                <w:rFonts w:asciiTheme="minorHAnsi" w:eastAsia="Times New Roman" w:hAnsiTheme="minorHAnsi" w:cstheme="minorHAnsi"/>
              </w:rPr>
              <w:t>than</w:t>
            </w:r>
            <w:r w:rsidR="0091145F" w:rsidRPr="00EE73AB">
              <w:rPr>
                <w:rFonts w:asciiTheme="minorHAnsi" w:eastAsia="Times New Roman" w:hAnsiTheme="minorHAnsi" w:cstheme="minorHAnsi"/>
              </w:rPr>
              <w:t xml:space="preserve"> 40 % have no experience </w:t>
            </w:r>
            <w:r w:rsidR="00842645" w:rsidRPr="00EE73AB">
              <w:rPr>
                <w:rFonts w:asciiTheme="minorHAnsi" w:eastAsia="Times New Roman" w:hAnsiTheme="minorHAnsi" w:cstheme="minorHAnsi"/>
              </w:rPr>
              <w:t xml:space="preserve">or are not </w:t>
            </w:r>
            <w:r w:rsidR="00C7282A" w:rsidRPr="00C7282A">
              <w:rPr>
                <w:rFonts w:asciiTheme="minorHAnsi" w:eastAsia="Times New Roman" w:hAnsiTheme="minorHAnsi" w:cstheme="minorHAnsi"/>
              </w:rPr>
              <w:t>aware</w:t>
            </w:r>
            <w:r w:rsidR="00842645" w:rsidRPr="00EE73AB">
              <w:rPr>
                <w:rFonts w:asciiTheme="minorHAnsi" w:eastAsia="Times New Roman" w:hAnsiTheme="minorHAnsi" w:cstheme="minorHAnsi"/>
              </w:rPr>
              <w:t xml:space="preserve"> at all </w:t>
            </w:r>
            <w:r w:rsidR="002511D6" w:rsidRPr="00EE73AB">
              <w:rPr>
                <w:rFonts w:asciiTheme="minorHAnsi" w:eastAsia="Times New Roman" w:hAnsiTheme="minorHAnsi" w:cstheme="minorHAnsi"/>
              </w:rPr>
              <w:t xml:space="preserve">of </w:t>
            </w:r>
            <w:r w:rsidR="0091145F" w:rsidRPr="00EE73AB">
              <w:rPr>
                <w:rFonts w:asciiTheme="minorHAnsi" w:eastAsia="Times New Roman" w:hAnsiTheme="minorHAnsi" w:cstheme="minorHAnsi"/>
              </w:rPr>
              <w:t>any evaluation system at IVB.</w:t>
            </w:r>
          </w:p>
          <w:p w14:paraId="52C3E844" w14:textId="77777777" w:rsidR="00386846" w:rsidRPr="00EE73AB" w:rsidRDefault="00386846" w:rsidP="00833A02">
            <w:pPr>
              <w:spacing w:after="0" w:line="240" w:lineRule="auto"/>
              <w:rPr>
                <w:rFonts w:asciiTheme="minorHAnsi" w:eastAsia="Times New Roman" w:hAnsiTheme="minorHAnsi" w:cstheme="minorHAnsi"/>
              </w:rPr>
            </w:pPr>
          </w:p>
          <w:p w14:paraId="61CB9B50" w14:textId="77777777" w:rsidR="00386846" w:rsidRPr="00EE73AB" w:rsidRDefault="0091145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lastRenderedPageBreak/>
              <w:t>45% scientists wish to have regular meetings with their supervisors within their laboratory groups.</w:t>
            </w:r>
          </w:p>
          <w:p w14:paraId="64FC814B" w14:textId="77777777" w:rsidR="0091145F" w:rsidRPr="00EE73AB" w:rsidRDefault="0091145F" w:rsidP="00833A02">
            <w:pPr>
              <w:spacing w:after="0" w:line="240" w:lineRule="auto"/>
              <w:rPr>
                <w:rFonts w:asciiTheme="minorHAnsi" w:eastAsia="Times New Roman" w:hAnsiTheme="minorHAnsi" w:cstheme="minorHAnsi"/>
              </w:rPr>
            </w:pPr>
          </w:p>
          <w:p w14:paraId="508F022F" w14:textId="6B56CC93" w:rsidR="0091145F" w:rsidRPr="00EE73AB" w:rsidRDefault="002511D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Some researchers confused attestation with every year evaluation and bonus distribution. Main questions raised were “</w:t>
            </w:r>
            <w:r w:rsidR="00626917" w:rsidRPr="00EE73AB">
              <w:rPr>
                <w:rFonts w:asciiTheme="minorHAnsi" w:eastAsia="Times New Roman" w:hAnsiTheme="minorHAnsi" w:cstheme="minorHAnsi"/>
                <w:i/>
              </w:rPr>
              <w:t>Who is evaluated</w:t>
            </w:r>
            <w:r w:rsidRPr="00EE73AB">
              <w:rPr>
                <w:rFonts w:asciiTheme="minorHAnsi" w:eastAsia="Times New Roman" w:hAnsiTheme="minorHAnsi" w:cstheme="minorHAnsi"/>
                <w:i/>
              </w:rPr>
              <w:t xml:space="preserve">, when </w:t>
            </w:r>
            <w:r w:rsidR="00626917" w:rsidRPr="00EE73AB">
              <w:rPr>
                <w:rFonts w:asciiTheme="minorHAnsi" w:eastAsia="Times New Roman" w:hAnsiTheme="minorHAnsi" w:cstheme="minorHAnsi"/>
                <w:i/>
              </w:rPr>
              <w:t>and how?</w:t>
            </w:r>
            <w:r w:rsidRPr="00EE73AB">
              <w:rPr>
                <w:rFonts w:asciiTheme="minorHAnsi" w:eastAsia="Times New Roman" w:hAnsiTheme="minorHAnsi" w:cstheme="minorHAnsi"/>
              </w:rPr>
              <w:t>”</w:t>
            </w:r>
          </w:p>
          <w:p w14:paraId="79FE3F11" w14:textId="29C6748D" w:rsidR="00626917" w:rsidRPr="00EE73AB" w:rsidRDefault="00626917" w:rsidP="00833A02">
            <w:pPr>
              <w:spacing w:after="0" w:line="240" w:lineRule="auto"/>
              <w:rPr>
                <w:rFonts w:asciiTheme="minorHAnsi" w:eastAsia="Times New Roman" w:hAnsiTheme="minorHAnsi" w:cstheme="minorHAnsi"/>
              </w:rPr>
            </w:pPr>
          </w:p>
          <w:p w14:paraId="50B80D3F" w14:textId="5E4F134F" w:rsidR="0091145F" w:rsidRPr="00EE73AB" w:rsidRDefault="0091145F" w:rsidP="00833A02">
            <w:pPr>
              <w:spacing w:after="0" w:line="240" w:lineRule="auto"/>
              <w:rPr>
                <w:rFonts w:asciiTheme="minorHAnsi" w:eastAsia="Times New Roman" w:hAnsiTheme="minorHAnsi" w:cstheme="minorHAnsi"/>
                <w:i/>
              </w:rPr>
            </w:pPr>
            <w:r w:rsidRPr="00EE73AB">
              <w:rPr>
                <w:rFonts w:asciiTheme="minorHAnsi" w:eastAsia="Times New Roman" w:hAnsiTheme="minorHAnsi" w:cstheme="minorHAnsi"/>
                <w:i/>
              </w:rPr>
              <w:t xml:space="preserve">Attestation </w:t>
            </w:r>
            <w:r w:rsidR="002511D6" w:rsidRPr="00EE73AB">
              <w:rPr>
                <w:rFonts w:asciiTheme="minorHAnsi" w:eastAsia="Times New Roman" w:hAnsiTheme="minorHAnsi" w:cstheme="minorHAnsi"/>
                <w:i/>
              </w:rPr>
              <w:t xml:space="preserve">rules at IVB are clearly </w:t>
            </w:r>
            <w:r w:rsidRPr="00EE73AB">
              <w:rPr>
                <w:rFonts w:asciiTheme="minorHAnsi" w:eastAsia="Times New Roman" w:hAnsiTheme="minorHAnsi" w:cstheme="minorHAnsi"/>
                <w:i/>
              </w:rPr>
              <w:t>defined by IVB labour code – every 3 years for R3 and R4</w:t>
            </w:r>
            <w:r w:rsidR="002511D6" w:rsidRPr="00EE73AB">
              <w:rPr>
                <w:rFonts w:asciiTheme="minorHAnsi" w:eastAsia="Times New Roman" w:hAnsiTheme="minorHAnsi" w:cstheme="minorHAnsi"/>
                <w:i/>
              </w:rPr>
              <w:t>.</w:t>
            </w:r>
          </w:p>
        </w:tc>
        <w:tc>
          <w:tcPr>
            <w:tcW w:w="3706" w:type="dxa"/>
            <w:shd w:val="clear" w:color="auto" w:fill="auto"/>
          </w:tcPr>
          <w:p w14:paraId="5D0783DD" w14:textId="4E583BAE" w:rsidR="0091145F" w:rsidRPr="00EE73AB" w:rsidRDefault="0091145F"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29F669D7" w14:textId="77777777" w:rsidR="00626917" w:rsidRPr="00EE73AB" w:rsidRDefault="00626917" w:rsidP="00833A02">
            <w:pPr>
              <w:spacing w:after="0" w:line="240" w:lineRule="auto"/>
              <w:rPr>
                <w:rFonts w:asciiTheme="minorHAnsi" w:eastAsia="Times New Roman" w:hAnsiTheme="minorHAnsi" w:cstheme="minorHAnsi"/>
              </w:rPr>
            </w:pPr>
          </w:p>
          <w:p w14:paraId="5693FE06" w14:textId="78DB3031" w:rsidR="00772D8C" w:rsidRPr="00EE73AB" w:rsidRDefault="00B206A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We </w:t>
            </w:r>
            <w:r w:rsidR="001A6987" w:rsidRPr="00EE73AB">
              <w:rPr>
                <w:rFonts w:asciiTheme="minorHAnsi" w:eastAsia="Times New Roman" w:hAnsiTheme="minorHAnsi" w:cstheme="minorHAnsi"/>
              </w:rPr>
              <w:t xml:space="preserve">plan </w:t>
            </w:r>
            <w:r w:rsidR="00C7282A">
              <w:rPr>
                <w:rFonts w:asciiTheme="minorHAnsi" w:eastAsia="Times New Roman" w:hAnsiTheme="minorHAnsi" w:cstheme="minorHAnsi"/>
              </w:rPr>
              <w:t>an</w:t>
            </w:r>
            <w:r w:rsidR="001A6987" w:rsidRPr="00EE73AB">
              <w:rPr>
                <w:rFonts w:asciiTheme="minorHAnsi" w:eastAsia="Times New Roman" w:hAnsiTheme="minorHAnsi" w:cstheme="minorHAnsi"/>
              </w:rPr>
              <w:t xml:space="preserve"> </w:t>
            </w:r>
            <w:r w:rsidRPr="00EE73AB">
              <w:rPr>
                <w:rFonts w:asciiTheme="minorHAnsi" w:eastAsia="Times New Roman" w:hAnsiTheme="minorHAnsi" w:cstheme="minorHAnsi"/>
              </w:rPr>
              <w:t>open discussion about evaluation system within next IVB meeting</w:t>
            </w:r>
            <w:r w:rsidR="00C7282A">
              <w:rPr>
                <w:rFonts w:asciiTheme="minorHAnsi" w:eastAsia="Times New Roman" w:hAnsiTheme="minorHAnsi" w:cstheme="minorHAnsi"/>
              </w:rPr>
              <w:t>,</w:t>
            </w:r>
            <w:r w:rsidR="00CF73A5" w:rsidRPr="00EE73AB">
              <w:rPr>
                <w:rFonts w:asciiTheme="minorHAnsi" w:eastAsia="Times New Roman" w:hAnsiTheme="minorHAnsi" w:cstheme="minorHAnsi"/>
              </w:rPr>
              <w:t xml:space="preserve"> </w:t>
            </w:r>
            <w:r w:rsidR="00C7282A" w:rsidRPr="00C7282A">
              <w:rPr>
                <w:rFonts w:asciiTheme="minorHAnsi" w:eastAsia="Times New Roman" w:hAnsiTheme="minorHAnsi" w:cstheme="minorHAnsi"/>
              </w:rPr>
              <w:t>additionally</w:t>
            </w:r>
            <w:r w:rsidR="001A6987" w:rsidRPr="00EE73AB">
              <w:rPr>
                <w:rFonts w:asciiTheme="minorHAnsi" w:eastAsia="Times New Roman" w:hAnsiTheme="minorHAnsi" w:cstheme="minorHAnsi"/>
              </w:rPr>
              <w:t xml:space="preserve"> </w:t>
            </w:r>
            <w:r w:rsidR="00CF73A5" w:rsidRPr="00EE73AB">
              <w:rPr>
                <w:rFonts w:asciiTheme="minorHAnsi" w:eastAsia="Times New Roman" w:hAnsiTheme="minorHAnsi" w:cstheme="minorHAnsi"/>
              </w:rPr>
              <w:t xml:space="preserve">with regard to new </w:t>
            </w:r>
            <w:r w:rsidR="00E64E9E" w:rsidRPr="00EE73AB">
              <w:rPr>
                <w:rFonts w:asciiTheme="minorHAnsi" w:eastAsia="Times New Roman" w:hAnsiTheme="minorHAnsi" w:cstheme="minorHAnsi"/>
              </w:rPr>
              <w:t>L</w:t>
            </w:r>
            <w:r w:rsidR="00CF73A5" w:rsidRPr="00EE73AB">
              <w:rPr>
                <w:rFonts w:asciiTheme="minorHAnsi" w:eastAsia="Times New Roman" w:hAnsiTheme="minorHAnsi" w:cstheme="minorHAnsi"/>
              </w:rPr>
              <w:t xml:space="preserve">ab groups. Transparent evaluation system is the </w:t>
            </w:r>
            <w:r w:rsidR="001A6987" w:rsidRPr="00EE73AB">
              <w:rPr>
                <w:rFonts w:asciiTheme="minorHAnsi" w:eastAsia="Times New Roman" w:hAnsiTheme="minorHAnsi" w:cstheme="minorHAnsi"/>
              </w:rPr>
              <w:t xml:space="preserve">crucial </w:t>
            </w:r>
            <w:r w:rsidR="00CF73A5" w:rsidRPr="00EE73AB">
              <w:rPr>
                <w:rFonts w:asciiTheme="minorHAnsi" w:eastAsia="Times New Roman" w:hAnsiTheme="minorHAnsi" w:cstheme="minorHAnsi"/>
              </w:rPr>
              <w:t>aim of our i</w:t>
            </w:r>
            <w:r w:rsidR="001A6987" w:rsidRPr="00EE73AB">
              <w:rPr>
                <w:rFonts w:asciiTheme="minorHAnsi" w:eastAsia="Times New Roman" w:hAnsiTheme="minorHAnsi" w:cstheme="minorHAnsi"/>
              </w:rPr>
              <w:t>ns</w:t>
            </w:r>
            <w:r w:rsidR="00CF73A5" w:rsidRPr="00EE73AB">
              <w:rPr>
                <w:rFonts w:asciiTheme="minorHAnsi" w:eastAsia="Times New Roman" w:hAnsiTheme="minorHAnsi" w:cstheme="minorHAnsi"/>
              </w:rPr>
              <w:t>titute</w:t>
            </w:r>
            <w:r w:rsidR="001A6987" w:rsidRPr="00EE73AB">
              <w:rPr>
                <w:rFonts w:asciiTheme="minorHAnsi" w:eastAsia="Times New Roman" w:hAnsiTheme="minorHAnsi" w:cstheme="minorHAnsi"/>
              </w:rPr>
              <w:t>. E</w:t>
            </w:r>
            <w:r w:rsidR="00CF73A5" w:rsidRPr="00EE73AB">
              <w:rPr>
                <w:rFonts w:asciiTheme="minorHAnsi" w:eastAsia="Times New Roman" w:hAnsiTheme="minorHAnsi" w:cstheme="minorHAnsi"/>
              </w:rPr>
              <w:t xml:space="preserve">valuation should reflect different professional categories and rules should be clearly </w:t>
            </w:r>
            <w:r w:rsidR="00E9439C" w:rsidRPr="00EE73AB">
              <w:rPr>
                <w:rFonts w:asciiTheme="minorHAnsi" w:eastAsia="Times New Roman" w:hAnsiTheme="minorHAnsi" w:cstheme="minorHAnsi"/>
              </w:rPr>
              <w:t>s</w:t>
            </w:r>
            <w:r w:rsidR="00CF73A5" w:rsidRPr="00EE73AB">
              <w:rPr>
                <w:rFonts w:asciiTheme="minorHAnsi" w:eastAsia="Times New Roman" w:hAnsiTheme="minorHAnsi" w:cstheme="minorHAnsi"/>
              </w:rPr>
              <w:t xml:space="preserve">et up. </w:t>
            </w:r>
            <w:r w:rsidR="001A6987" w:rsidRPr="00EE73AB">
              <w:rPr>
                <w:rFonts w:asciiTheme="minorHAnsi" w:eastAsia="Times New Roman" w:hAnsiTheme="minorHAnsi" w:cstheme="minorHAnsi"/>
              </w:rPr>
              <w:t xml:space="preserve">Key actions are </w:t>
            </w:r>
            <w:proofErr w:type="spellStart"/>
            <w:r w:rsidR="00C7282A" w:rsidRPr="00C7282A">
              <w:rPr>
                <w:rFonts w:asciiTheme="minorHAnsi" w:eastAsia="Times New Roman" w:hAnsiTheme="minorHAnsi" w:cstheme="minorHAnsi"/>
              </w:rPr>
              <w:t>precises</w:t>
            </w:r>
            <w:proofErr w:type="spellEnd"/>
            <w:r w:rsidR="0050294C" w:rsidRPr="00EE73AB">
              <w:rPr>
                <w:rFonts w:asciiTheme="minorHAnsi" w:eastAsia="Times New Roman" w:hAnsiTheme="minorHAnsi" w:cstheme="minorHAnsi"/>
              </w:rPr>
              <w:t>:</w:t>
            </w:r>
            <w:r w:rsidR="00386846" w:rsidRPr="00EE73AB">
              <w:rPr>
                <w:rFonts w:asciiTheme="minorHAnsi" w:eastAsia="Times New Roman" w:hAnsiTheme="minorHAnsi" w:cstheme="minorHAnsi"/>
              </w:rPr>
              <w:t xml:space="preserve"> IVB labour code </w:t>
            </w:r>
            <w:r w:rsidR="001A6987" w:rsidRPr="00EE73AB">
              <w:rPr>
                <w:rFonts w:asciiTheme="minorHAnsi" w:eastAsia="Times New Roman" w:hAnsiTheme="minorHAnsi" w:cstheme="minorHAnsi"/>
              </w:rPr>
              <w:t xml:space="preserve">arrangement </w:t>
            </w:r>
            <w:r w:rsidR="00386846" w:rsidRPr="00EE73AB">
              <w:rPr>
                <w:rFonts w:asciiTheme="minorHAnsi" w:eastAsia="Times New Roman" w:hAnsiTheme="minorHAnsi" w:cstheme="minorHAnsi"/>
              </w:rPr>
              <w:t>or set</w:t>
            </w:r>
            <w:r w:rsidR="001A6987" w:rsidRPr="00EE73AB">
              <w:rPr>
                <w:rFonts w:asciiTheme="minorHAnsi" w:eastAsia="Times New Roman" w:hAnsiTheme="minorHAnsi" w:cstheme="minorHAnsi"/>
              </w:rPr>
              <w:t>ting</w:t>
            </w:r>
            <w:r w:rsidR="00386846" w:rsidRPr="00EE73AB">
              <w:rPr>
                <w:rFonts w:asciiTheme="minorHAnsi" w:eastAsia="Times New Roman" w:hAnsiTheme="minorHAnsi" w:cstheme="minorHAnsi"/>
              </w:rPr>
              <w:t xml:space="preserve"> new internal regulations, </w:t>
            </w:r>
            <w:r w:rsidR="001A6987" w:rsidRPr="00EE73AB">
              <w:rPr>
                <w:rFonts w:asciiTheme="minorHAnsi" w:eastAsia="Times New Roman" w:hAnsiTheme="minorHAnsi" w:cstheme="minorHAnsi"/>
              </w:rPr>
              <w:t>improve</w:t>
            </w:r>
            <w:r w:rsidR="0050294C" w:rsidRPr="00EE73AB">
              <w:rPr>
                <w:rFonts w:asciiTheme="minorHAnsi" w:eastAsia="Times New Roman" w:hAnsiTheme="minorHAnsi" w:cstheme="minorHAnsi"/>
              </w:rPr>
              <w:t xml:space="preserve"> </w:t>
            </w:r>
            <w:r w:rsidR="00386846" w:rsidRPr="00EE73AB">
              <w:rPr>
                <w:rFonts w:asciiTheme="minorHAnsi" w:eastAsia="Times New Roman" w:hAnsiTheme="minorHAnsi" w:cstheme="minorHAnsi"/>
              </w:rPr>
              <w:t xml:space="preserve">communication </w:t>
            </w:r>
            <w:r w:rsidR="00386846" w:rsidRPr="00EE73AB">
              <w:rPr>
                <w:rFonts w:asciiTheme="minorHAnsi" w:eastAsia="Times New Roman" w:hAnsiTheme="minorHAnsi" w:cstheme="minorHAnsi"/>
              </w:rPr>
              <w:lastRenderedPageBreak/>
              <w:t xml:space="preserve">from </w:t>
            </w:r>
            <w:r w:rsidR="001A6987" w:rsidRPr="00EE73AB">
              <w:rPr>
                <w:rFonts w:asciiTheme="minorHAnsi" w:eastAsia="Times New Roman" w:hAnsiTheme="minorHAnsi" w:cstheme="minorHAnsi"/>
              </w:rPr>
              <w:t xml:space="preserve">the </w:t>
            </w:r>
            <w:r w:rsidR="00386846" w:rsidRPr="00EE73AB">
              <w:rPr>
                <w:rFonts w:asciiTheme="minorHAnsi" w:eastAsia="Times New Roman" w:hAnsiTheme="minorHAnsi" w:cstheme="minorHAnsi"/>
              </w:rPr>
              <w:t>head</w:t>
            </w:r>
            <w:r w:rsidR="001A6987" w:rsidRPr="00EE73AB">
              <w:rPr>
                <w:rFonts w:asciiTheme="minorHAnsi" w:eastAsia="Times New Roman" w:hAnsiTheme="minorHAnsi" w:cstheme="minorHAnsi"/>
              </w:rPr>
              <w:t xml:space="preserve"> of the </w:t>
            </w:r>
            <w:r w:rsidR="0050294C" w:rsidRPr="00EE73AB">
              <w:rPr>
                <w:rFonts w:asciiTheme="minorHAnsi" w:eastAsia="Times New Roman" w:hAnsiTheme="minorHAnsi" w:cstheme="minorHAnsi"/>
              </w:rPr>
              <w:t>I</w:t>
            </w:r>
            <w:r w:rsidR="001A6987" w:rsidRPr="00EE73AB">
              <w:rPr>
                <w:rFonts w:asciiTheme="minorHAnsi" w:eastAsia="Times New Roman" w:hAnsiTheme="minorHAnsi" w:cstheme="minorHAnsi"/>
              </w:rPr>
              <w:t>nstitute</w:t>
            </w:r>
            <w:r w:rsidR="0050294C" w:rsidRPr="00EE73AB">
              <w:rPr>
                <w:rFonts w:asciiTheme="minorHAnsi" w:eastAsia="Times New Roman" w:hAnsiTheme="minorHAnsi" w:cstheme="minorHAnsi"/>
              </w:rPr>
              <w:t>, e.g.</w:t>
            </w:r>
            <w:r w:rsidR="00686141" w:rsidRPr="00EE73AB">
              <w:rPr>
                <w:rFonts w:asciiTheme="minorHAnsi" w:eastAsia="Times New Roman" w:hAnsiTheme="minorHAnsi" w:cstheme="minorHAnsi"/>
              </w:rPr>
              <w:t xml:space="preserve"> </w:t>
            </w:r>
            <w:r w:rsidR="00386846" w:rsidRPr="00EE73AB">
              <w:rPr>
                <w:rFonts w:asciiTheme="minorHAnsi" w:eastAsia="Times New Roman" w:hAnsiTheme="minorHAnsi" w:cstheme="minorHAnsi"/>
              </w:rPr>
              <w:t xml:space="preserve">  necessity of feedback</w:t>
            </w:r>
            <w:r w:rsidR="00686141" w:rsidRPr="00EE73AB">
              <w:rPr>
                <w:rFonts w:asciiTheme="minorHAnsi" w:eastAsia="Times New Roman" w:hAnsiTheme="minorHAnsi" w:cstheme="minorHAnsi"/>
              </w:rPr>
              <w:t xml:space="preserve"> at the end.</w:t>
            </w:r>
          </w:p>
          <w:p w14:paraId="396152B0" w14:textId="77777777" w:rsidR="00665F9B" w:rsidRPr="00EE73AB" w:rsidRDefault="00665F9B" w:rsidP="00833A02">
            <w:pPr>
              <w:spacing w:after="0" w:line="240" w:lineRule="auto"/>
              <w:rPr>
                <w:rFonts w:asciiTheme="minorHAnsi" w:eastAsia="Times New Roman" w:hAnsiTheme="minorHAnsi" w:cstheme="minorHAnsi"/>
              </w:rPr>
            </w:pPr>
          </w:p>
          <w:p w14:paraId="604EB3D9" w14:textId="3C3E6592" w:rsidR="00665F9B" w:rsidRPr="00EE73AB" w:rsidRDefault="00665F9B"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Lab</w:t>
            </w:r>
            <w:r w:rsidR="00B208AD" w:rsidRPr="00EE73AB">
              <w:rPr>
                <w:rFonts w:asciiTheme="minorHAnsi" w:eastAsia="Times New Roman" w:hAnsiTheme="minorHAnsi" w:cstheme="minorHAnsi"/>
              </w:rPr>
              <w:t xml:space="preserve"> groups</w:t>
            </w:r>
            <w:r w:rsidRPr="00EE73AB">
              <w:rPr>
                <w:rFonts w:asciiTheme="minorHAnsi" w:eastAsia="Times New Roman" w:hAnsiTheme="minorHAnsi" w:cstheme="minorHAnsi"/>
              </w:rPr>
              <w:t xml:space="preserve"> will be encouraged to set a </w:t>
            </w:r>
            <w:r w:rsidR="00EE73AB" w:rsidRPr="00EE73AB">
              <w:rPr>
                <w:rFonts w:asciiTheme="minorHAnsi" w:eastAsia="Times New Roman" w:hAnsiTheme="minorHAnsi" w:cstheme="minorHAnsi"/>
              </w:rPr>
              <w:t>regular discussion</w:t>
            </w:r>
            <w:r w:rsidRPr="00EE73AB">
              <w:rPr>
                <w:rFonts w:asciiTheme="minorHAnsi" w:eastAsia="Times New Roman" w:hAnsiTheme="minorHAnsi" w:cstheme="minorHAnsi"/>
              </w:rPr>
              <w:t>. Some of the discussion</w:t>
            </w:r>
            <w:r w:rsidR="00686141" w:rsidRPr="00EE73AB">
              <w:rPr>
                <w:rFonts w:asciiTheme="minorHAnsi" w:eastAsia="Times New Roman" w:hAnsiTheme="minorHAnsi" w:cstheme="minorHAnsi"/>
              </w:rPr>
              <w:t>s</w:t>
            </w:r>
            <w:r w:rsidRPr="00EE73AB">
              <w:rPr>
                <w:rFonts w:asciiTheme="minorHAnsi" w:eastAsia="Times New Roman" w:hAnsiTheme="minorHAnsi" w:cstheme="minorHAnsi"/>
              </w:rPr>
              <w:t xml:space="preserve"> will be organised for different research categories by the institute. </w:t>
            </w:r>
          </w:p>
          <w:p w14:paraId="3FE11BC7" w14:textId="2DC10A9F" w:rsidR="0050294C" w:rsidRPr="00EE73AB" w:rsidRDefault="0050294C"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3_A_C.</w:t>
            </w:r>
          </w:p>
        </w:tc>
      </w:tr>
      <w:tr w:rsidR="00772D8C" w:rsidRPr="00C7282A" w14:paraId="4D7A2F52" w14:textId="77777777" w:rsidTr="004E72B8">
        <w:tc>
          <w:tcPr>
            <w:tcW w:w="12950" w:type="dxa"/>
            <w:gridSpan w:val="4"/>
            <w:shd w:val="clear" w:color="auto" w:fill="D9D9D9"/>
          </w:tcPr>
          <w:p w14:paraId="4D5192D1" w14:textId="77777777" w:rsidR="00772D8C" w:rsidRPr="00C7282A" w:rsidRDefault="00772D8C"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b/>
              </w:rPr>
              <w:lastRenderedPageBreak/>
              <w:t>Recruitment and Selection</w:t>
            </w:r>
            <w:r w:rsidRPr="00C7282A">
              <w:rPr>
                <w:rFonts w:asciiTheme="minorHAnsi" w:eastAsia="Times New Roman" w:hAnsiTheme="minorHAnsi" w:cstheme="minorHAnsi"/>
              </w:rPr>
              <w:t xml:space="preserve"> </w:t>
            </w:r>
          </w:p>
        </w:tc>
      </w:tr>
      <w:tr w:rsidR="00772D8C" w:rsidRPr="00C7282A" w14:paraId="7A49FB18" w14:textId="77777777" w:rsidTr="004E72B8">
        <w:tc>
          <w:tcPr>
            <w:tcW w:w="3799" w:type="dxa"/>
            <w:shd w:val="clear" w:color="auto" w:fill="auto"/>
          </w:tcPr>
          <w:p w14:paraId="63763CFF"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12. Recruitment</w:t>
            </w:r>
          </w:p>
          <w:p w14:paraId="4A0EE52B" w14:textId="77777777" w:rsidR="00A74272" w:rsidRPr="00EE73AB" w:rsidRDefault="00A74272" w:rsidP="0091145F">
            <w:pPr>
              <w:spacing w:after="0" w:line="240" w:lineRule="auto"/>
              <w:jc w:val="both"/>
              <w:rPr>
                <w:rFonts w:eastAsia="Times New Roman"/>
                <w:b/>
                <w:sz w:val="20"/>
                <w:szCs w:val="20"/>
              </w:rPr>
            </w:pPr>
          </w:p>
          <w:p w14:paraId="387A76FE" w14:textId="77777777" w:rsidR="00A74272" w:rsidRPr="00EE73AB" w:rsidRDefault="00A74272" w:rsidP="0091145F">
            <w:pPr>
              <w:spacing w:after="0" w:line="240" w:lineRule="auto"/>
              <w:jc w:val="both"/>
              <w:rPr>
                <w:rFonts w:eastAsia="Times New Roman"/>
                <w:b/>
                <w:sz w:val="20"/>
                <w:szCs w:val="20"/>
              </w:rPr>
            </w:pPr>
            <w:r w:rsidRPr="00C7282A">
              <w:t>Employers and/or funders should ensure that the entry and admission standards for researchers, particularly at the beginning at their careers, are clearly specified and should also facilitate access for disadvantaged groups or for researchers returning to a research career, including teachers (of any level) returning to a research career. Employers and/or funders of researchers should adhere to the principles set out in the Code of Conduct for the Recruitment of Researchers when appointing or recruiting researchers.</w:t>
            </w:r>
          </w:p>
        </w:tc>
        <w:tc>
          <w:tcPr>
            <w:tcW w:w="1441" w:type="dxa"/>
            <w:shd w:val="clear" w:color="auto" w:fill="auto"/>
          </w:tcPr>
          <w:p w14:paraId="4D33B5FB" w14:textId="443AF7B0" w:rsidR="00772D8C" w:rsidRPr="00EE73AB" w:rsidRDefault="005632CF"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C0608B7"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32AE2FEA" w14:textId="77777777" w:rsidR="00AB647B" w:rsidRPr="00C7282A" w:rsidRDefault="00AB647B" w:rsidP="00833A02">
            <w:pPr>
              <w:spacing w:after="0" w:line="240" w:lineRule="auto"/>
              <w:rPr>
                <w:rFonts w:asciiTheme="minorHAnsi" w:hAnsiTheme="minorHAnsi" w:cstheme="minorHAnsi"/>
              </w:rPr>
            </w:pPr>
          </w:p>
          <w:p w14:paraId="53D93181" w14:textId="137ED019" w:rsidR="00772D8C" w:rsidRPr="00EE73AB" w:rsidRDefault="0090745F"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IVB, as one of the CAS institutes, is governed by Act No. 341/2005 Coll. on Public Research Institutions, which includes a provision concerning the recruitment of new researchers. We currently follow Institute of </w:t>
            </w:r>
            <w:r w:rsidR="00750151" w:rsidRPr="00C7282A">
              <w:rPr>
                <w:rFonts w:asciiTheme="minorHAnsi" w:hAnsiTheme="minorHAnsi" w:cstheme="minorHAnsi"/>
              </w:rPr>
              <w:t>V</w:t>
            </w:r>
            <w:r w:rsidRPr="00C7282A">
              <w:rPr>
                <w:rFonts w:asciiTheme="minorHAnsi" w:hAnsiTheme="minorHAnsi" w:cstheme="minorHAnsi"/>
              </w:rPr>
              <w:t xml:space="preserve">ertebrate </w:t>
            </w:r>
            <w:r w:rsidR="00750151" w:rsidRPr="00C7282A">
              <w:rPr>
                <w:rFonts w:asciiTheme="minorHAnsi" w:hAnsiTheme="minorHAnsi" w:cstheme="minorHAnsi"/>
              </w:rPr>
              <w:t>B</w:t>
            </w:r>
            <w:r w:rsidRPr="00C7282A">
              <w:rPr>
                <w:rFonts w:asciiTheme="minorHAnsi" w:hAnsiTheme="minorHAnsi" w:cstheme="minorHAnsi"/>
              </w:rPr>
              <w:t>iology of CAS Selection Procedure Regulations</w:t>
            </w:r>
            <w:r w:rsidR="00461EE7" w:rsidRPr="00C7282A">
              <w:rPr>
                <w:rFonts w:asciiTheme="minorHAnsi" w:hAnsiTheme="minorHAnsi" w:cstheme="minorHAnsi"/>
              </w:rPr>
              <w:t xml:space="preserve"> which complete the rules specified by the law</w:t>
            </w:r>
            <w:r w:rsidRPr="00C7282A">
              <w:rPr>
                <w:rFonts w:asciiTheme="minorHAnsi" w:hAnsiTheme="minorHAnsi" w:cstheme="minorHAnsi"/>
              </w:rPr>
              <w:t>. The document is available in Czech on the Intranet (accessible only for IVB employees) in the Working rules (“</w:t>
            </w:r>
            <w:proofErr w:type="spellStart"/>
            <w:r w:rsidRPr="00C7282A">
              <w:rPr>
                <w:rFonts w:asciiTheme="minorHAnsi" w:hAnsiTheme="minorHAnsi" w:cstheme="minorHAnsi"/>
              </w:rPr>
              <w:t>Pracovní</w:t>
            </w:r>
            <w:proofErr w:type="spellEnd"/>
            <w:r w:rsidRPr="00C7282A">
              <w:rPr>
                <w:rFonts w:asciiTheme="minorHAnsi" w:hAnsiTheme="minorHAnsi" w:cstheme="minorHAnsi"/>
              </w:rPr>
              <w:t xml:space="preserve"> </w:t>
            </w:r>
            <w:proofErr w:type="spellStart"/>
            <w:r w:rsidRPr="00C7282A">
              <w:rPr>
                <w:rFonts w:asciiTheme="minorHAnsi" w:hAnsiTheme="minorHAnsi" w:cstheme="minorHAnsi"/>
              </w:rPr>
              <w:t>řád</w:t>
            </w:r>
            <w:proofErr w:type="spellEnd"/>
            <w:r w:rsidRPr="00C7282A">
              <w:rPr>
                <w:rFonts w:asciiTheme="minorHAnsi" w:hAnsiTheme="minorHAnsi" w:cstheme="minorHAnsi"/>
              </w:rPr>
              <w:t xml:space="preserve">”). Nowadays, it contains some OTM-R principles, but not all of them. </w:t>
            </w:r>
          </w:p>
        </w:tc>
        <w:tc>
          <w:tcPr>
            <w:tcW w:w="3706" w:type="dxa"/>
            <w:shd w:val="clear" w:color="auto" w:fill="auto"/>
          </w:tcPr>
          <w:p w14:paraId="3C08D9CA" w14:textId="77777777" w:rsidR="00D01954" w:rsidRPr="00EE73AB" w:rsidRDefault="00D01954"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04AB9DA" w14:textId="77777777" w:rsidR="00D01954" w:rsidRPr="00EE73AB" w:rsidRDefault="00D01954" w:rsidP="00833A02">
            <w:pPr>
              <w:spacing w:after="0" w:line="240" w:lineRule="auto"/>
              <w:rPr>
                <w:rFonts w:asciiTheme="minorHAnsi" w:eastAsia="Times New Roman" w:hAnsiTheme="minorHAnsi" w:cstheme="minorHAnsi"/>
              </w:rPr>
            </w:pPr>
          </w:p>
          <w:p w14:paraId="4203371C" w14:textId="77777777" w:rsidR="00323FCA" w:rsidRPr="009368CA" w:rsidRDefault="0090745F" w:rsidP="00833A02">
            <w:pPr>
              <w:spacing w:after="0" w:line="240" w:lineRule="auto"/>
              <w:rPr>
                <w:rFonts w:asciiTheme="minorHAnsi" w:hAnsiTheme="minorHAnsi" w:cstheme="minorHAnsi"/>
              </w:rPr>
            </w:pPr>
            <w:r w:rsidRPr="00EE73AB">
              <w:rPr>
                <w:rFonts w:asciiTheme="minorHAnsi" w:eastAsia="Times New Roman" w:hAnsiTheme="minorHAnsi" w:cstheme="minorHAnsi"/>
              </w:rPr>
              <w:t xml:space="preserve">Update the </w:t>
            </w:r>
            <w:r w:rsidRPr="00EE73AB">
              <w:rPr>
                <w:rFonts w:asciiTheme="minorHAnsi" w:hAnsiTheme="minorHAnsi" w:cstheme="minorHAnsi"/>
              </w:rPr>
              <w:t>CAS Selection Procedure Regulations in accord with principles defined in the</w:t>
            </w:r>
            <w:r w:rsidRPr="00EE73AB">
              <w:rPr>
                <w:rFonts w:asciiTheme="minorHAnsi" w:eastAsia="Times New Roman" w:hAnsiTheme="minorHAnsi" w:cstheme="minorHAnsi"/>
              </w:rPr>
              <w:t xml:space="preserve"> </w:t>
            </w:r>
            <w:r w:rsidR="00461EE7" w:rsidRPr="00C7282A">
              <w:rPr>
                <w:rFonts w:asciiTheme="minorHAnsi" w:hAnsiTheme="minorHAnsi" w:cstheme="minorHAnsi"/>
              </w:rPr>
              <w:t>Code of Conduct for the Recruitment of Researchers</w:t>
            </w:r>
            <w:r w:rsidRPr="00EE73AB">
              <w:rPr>
                <w:rFonts w:asciiTheme="minorHAnsi" w:hAnsiTheme="minorHAnsi" w:cstheme="minorHAnsi"/>
              </w:rPr>
              <w:t>, especially to advertise vacancies on international web sites,</w:t>
            </w:r>
            <w:r w:rsidR="00461EE7" w:rsidRPr="00EE73AB">
              <w:rPr>
                <w:rFonts w:asciiTheme="minorHAnsi" w:hAnsiTheme="minorHAnsi" w:cstheme="minorHAnsi"/>
              </w:rPr>
              <w:t xml:space="preserve"> translate </w:t>
            </w:r>
            <w:r w:rsidR="00D01954" w:rsidRPr="00EE73AB">
              <w:rPr>
                <w:rFonts w:asciiTheme="minorHAnsi" w:hAnsiTheme="minorHAnsi" w:cstheme="minorHAnsi"/>
              </w:rPr>
              <w:t xml:space="preserve">important </w:t>
            </w:r>
            <w:r w:rsidR="00461EE7" w:rsidRPr="00EE73AB">
              <w:rPr>
                <w:rFonts w:asciiTheme="minorHAnsi" w:hAnsiTheme="minorHAnsi" w:cstheme="minorHAnsi"/>
              </w:rPr>
              <w:t xml:space="preserve">documents into English (e.g. template for advertising positions, all regulations, </w:t>
            </w:r>
            <w:r w:rsidR="0026541C" w:rsidRPr="00EE73AB">
              <w:rPr>
                <w:rFonts w:asciiTheme="minorHAnsi" w:hAnsiTheme="minorHAnsi" w:cstheme="minorHAnsi"/>
              </w:rPr>
              <w:t>working</w:t>
            </w:r>
            <w:r w:rsidR="00461EE7" w:rsidRPr="00EE73AB">
              <w:rPr>
                <w:rFonts w:asciiTheme="minorHAnsi" w:hAnsiTheme="minorHAnsi" w:cstheme="minorHAnsi"/>
              </w:rPr>
              <w:t xml:space="preserve"> rules, Code of Ethics</w:t>
            </w:r>
            <w:r w:rsidR="00040F65" w:rsidRPr="00EE73AB">
              <w:rPr>
                <w:rFonts w:asciiTheme="minorHAnsi" w:hAnsiTheme="minorHAnsi" w:cstheme="minorHAnsi"/>
              </w:rPr>
              <w:t>)</w:t>
            </w:r>
            <w:r w:rsidR="00D01954" w:rsidRPr="00EE73AB">
              <w:rPr>
                <w:rFonts w:asciiTheme="minorHAnsi" w:hAnsiTheme="minorHAnsi" w:cstheme="minorHAnsi"/>
              </w:rPr>
              <w:t xml:space="preserve">, provide feedback if asked at the end of the recruitment </w:t>
            </w:r>
            <w:r w:rsidR="00323FCA" w:rsidRPr="00EE73AB">
              <w:rPr>
                <w:rFonts w:asciiTheme="minorHAnsi" w:hAnsiTheme="minorHAnsi" w:cstheme="minorHAnsi"/>
              </w:rPr>
              <w:t>process.</w:t>
            </w:r>
            <w:r w:rsidR="00040F65" w:rsidRPr="00EE73AB">
              <w:rPr>
                <w:rFonts w:asciiTheme="minorHAnsi" w:hAnsiTheme="minorHAnsi" w:cstheme="minorHAnsi"/>
              </w:rPr>
              <w:t xml:space="preserve"> Selection</w:t>
            </w:r>
            <w:r w:rsidR="00D01954" w:rsidRPr="00EE73AB">
              <w:rPr>
                <w:rFonts w:asciiTheme="minorHAnsi" w:hAnsiTheme="minorHAnsi" w:cstheme="minorHAnsi"/>
              </w:rPr>
              <w:t xml:space="preserve"> </w:t>
            </w:r>
            <w:r w:rsidR="00040F65" w:rsidRPr="00EE73AB">
              <w:rPr>
                <w:rFonts w:asciiTheme="minorHAnsi" w:hAnsiTheme="minorHAnsi" w:cstheme="minorHAnsi"/>
              </w:rPr>
              <w:t>committee will be</w:t>
            </w:r>
            <w:r w:rsidR="00D01954" w:rsidRPr="00EE73AB">
              <w:rPr>
                <w:rFonts w:asciiTheme="minorHAnsi" w:hAnsiTheme="minorHAnsi" w:cstheme="minorHAnsi"/>
              </w:rPr>
              <w:t xml:space="preserve"> gender balanced, </w:t>
            </w:r>
            <w:r w:rsidR="00040F65" w:rsidRPr="00EE73AB">
              <w:rPr>
                <w:rFonts w:asciiTheme="minorHAnsi" w:hAnsiTheme="minorHAnsi" w:cstheme="minorHAnsi"/>
              </w:rPr>
              <w:t xml:space="preserve">well </w:t>
            </w:r>
            <w:r w:rsidR="00D01954" w:rsidRPr="00EE73AB">
              <w:rPr>
                <w:rFonts w:asciiTheme="minorHAnsi" w:hAnsiTheme="minorHAnsi" w:cstheme="minorHAnsi"/>
              </w:rPr>
              <w:t>trained and completed by external members</w:t>
            </w:r>
            <w:r w:rsidR="00040F65" w:rsidRPr="00EE73AB">
              <w:rPr>
                <w:rFonts w:asciiTheme="minorHAnsi" w:hAnsiTheme="minorHAnsi" w:cstheme="minorHAnsi"/>
              </w:rPr>
              <w:t>.</w:t>
            </w:r>
            <w:r w:rsidR="00323FCA" w:rsidRPr="00C7282A">
              <w:rPr>
                <w:rFonts w:asciiTheme="minorHAnsi" w:hAnsiTheme="minorHAnsi" w:cstheme="minorHAnsi"/>
              </w:rPr>
              <w:t xml:space="preserve"> </w:t>
            </w:r>
          </w:p>
          <w:p w14:paraId="3694DF57" w14:textId="77777777" w:rsidR="00323FCA" w:rsidRPr="00C7282A" w:rsidRDefault="00323FCA" w:rsidP="00833A02">
            <w:pPr>
              <w:spacing w:after="0" w:line="240" w:lineRule="auto"/>
              <w:rPr>
                <w:rFonts w:asciiTheme="minorHAnsi" w:hAnsiTheme="minorHAnsi" w:cstheme="minorHAnsi"/>
              </w:rPr>
            </w:pPr>
          </w:p>
          <w:p w14:paraId="6ABBD80C" w14:textId="0887BE53" w:rsidR="00323FCA" w:rsidRPr="00C7282A" w:rsidRDefault="00323FCA" w:rsidP="00833A02">
            <w:pPr>
              <w:spacing w:after="0" w:line="240" w:lineRule="auto"/>
              <w:rPr>
                <w:rFonts w:asciiTheme="minorHAnsi" w:hAnsiTheme="minorHAnsi" w:cstheme="minorHAnsi"/>
              </w:rPr>
            </w:pPr>
            <w:r w:rsidRPr="00C7282A">
              <w:rPr>
                <w:rFonts w:asciiTheme="minorHAnsi" w:hAnsiTheme="minorHAnsi" w:cstheme="minorHAnsi"/>
              </w:rPr>
              <w:t xml:space="preserve">We plan to update OTM-R policy in accord with the principles set out in </w:t>
            </w:r>
            <w:r w:rsidRPr="00C7282A">
              <w:rPr>
                <w:rFonts w:asciiTheme="minorHAnsi" w:hAnsiTheme="minorHAnsi" w:cstheme="minorHAnsi"/>
              </w:rPr>
              <w:lastRenderedPageBreak/>
              <w:t>the Code of Conduct for the Recruitment of Researchers, discuss these changes with CAS headquarters and when approved</w:t>
            </w:r>
            <w:r w:rsidR="00042F0C">
              <w:rPr>
                <w:rFonts w:asciiTheme="minorHAnsi" w:hAnsiTheme="minorHAnsi" w:cstheme="minorHAnsi"/>
              </w:rPr>
              <w:t>,</w:t>
            </w:r>
            <w:r w:rsidRPr="00042F0C">
              <w:rPr>
                <w:rFonts w:asciiTheme="minorHAnsi" w:hAnsiTheme="minorHAnsi" w:cstheme="minorHAnsi"/>
              </w:rPr>
              <w:t xml:space="preserve"> publish them online.</w:t>
            </w:r>
          </w:p>
          <w:p w14:paraId="4E4CFB1A" w14:textId="40CA7B6A" w:rsidR="00323FCA" w:rsidRPr="00EE73AB" w:rsidRDefault="00323FC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1.</w:t>
            </w:r>
          </w:p>
        </w:tc>
      </w:tr>
      <w:tr w:rsidR="00772D8C" w:rsidRPr="00C7282A" w14:paraId="6BDEABB2" w14:textId="77777777" w:rsidTr="004E72B8">
        <w:tc>
          <w:tcPr>
            <w:tcW w:w="3799" w:type="dxa"/>
            <w:shd w:val="clear" w:color="auto" w:fill="auto"/>
          </w:tcPr>
          <w:p w14:paraId="0332C215"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13. Recruitment (Code)</w:t>
            </w:r>
          </w:p>
          <w:p w14:paraId="4D4C4491" w14:textId="77777777" w:rsidR="00A74272" w:rsidRPr="00EE73AB" w:rsidRDefault="00A74272" w:rsidP="0091145F">
            <w:pPr>
              <w:spacing w:after="0" w:line="240" w:lineRule="auto"/>
              <w:jc w:val="both"/>
              <w:rPr>
                <w:rFonts w:eastAsia="Times New Roman"/>
                <w:b/>
                <w:sz w:val="20"/>
                <w:szCs w:val="20"/>
              </w:rPr>
            </w:pPr>
          </w:p>
          <w:p w14:paraId="01EF5D93" w14:textId="77777777" w:rsidR="00A74272" w:rsidRPr="00EE73AB" w:rsidRDefault="00A74272" w:rsidP="0091145F">
            <w:pPr>
              <w:spacing w:after="0" w:line="240" w:lineRule="auto"/>
              <w:jc w:val="both"/>
              <w:rPr>
                <w:rFonts w:eastAsia="Times New Roman"/>
                <w:b/>
                <w:sz w:val="20"/>
                <w:szCs w:val="20"/>
              </w:rPr>
            </w:pPr>
            <w:r w:rsidRPr="00C7282A">
              <w:t>Employers and/or funders should establish recruitment procedures which are open, efficient, transparent, supportive and internationally comparable, as well as tailored to the type of positions advertised. 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for applications and the deadline for reply should be realistic.</w:t>
            </w:r>
          </w:p>
        </w:tc>
        <w:tc>
          <w:tcPr>
            <w:tcW w:w="1441" w:type="dxa"/>
            <w:shd w:val="clear" w:color="auto" w:fill="auto"/>
          </w:tcPr>
          <w:p w14:paraId="56E59449" w14:textId="46E8F2DC" w:rsidR="00772D8C" w:rsidRPr="00EE73AB" w:rsidRDefault="00AB647B"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5F70E0B3"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1DD29C9" w14:textId="77777777" w:rsidR="00AB647B" w:rsidRPr="00C7282A" w:rsidRDefault="00AB647B" w:rsidP="00833A02">
            <w:pPr>
              <w:spacing w:after="0" w:line="240" w:lineRule="auto"/>
              <w:rPr>
                <w:rFonts w:asciiTheme="minorHAnsi" w:hAnsiTheme="minorHAnsi" w:cstheme="minorHAnsi"/>
              </w:rPr>
            </w:pPr>
          </w:p>
          <w:p w14:paraId="4076A417" w14:textId="35BD196C" w:rsidR="00772D8C" w:rsidRPr="00EE73AB" w:rsidRDefault="00D01954"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The respondents of our questionnaire were not satisfied with the last recruitment process; employees (former candidates) expressed their feeling that they had not been satisfactorily informed of the position and </w:t>
            </w:r>
            <w:r w:rsidR="001E26C9" w:rsidRPr="00C7282A">
              <w:rPr>
                <w:rFonts w:asciiTheme="minorHAnsi" w:hAnsiTheme="minorHAnsi" w:cstheme="minorHAnsi"/>
              </w:rPr>
              <w:t>did not get</w:t>
            </w:r>
            <w:r w:rsidRPr="00C7282A">
              <w:rPr>
                <w:rFonts w:asciiTheme="minorHAnsi" w:hAnsiTheme="minorHAnsi" w:cstheme="minorHAnsi"/>
              </w:rPr>
              <w:t xml:space="preserve"> sufficient information </w:t>
            </w:r>
            <w:r w:rsidR="001E26C9" w:rsidRPr="00C7282A">
              <w:rPr>
                <w:rFonts w:asciiTheme="minorHAnsi" w:hAnsiTheme="minorHAnsi" w:cstheme="minorHAnsi"/>
              </w:rPr>
              <w:t xml:space="preserve">regarding the position offered </w:t>
            </w:r>
            <w:r w:rsidRPr="00C7282A">
              <w:rPr>
                <w:rFonts w:asciiTheme="minorHAnsi" w:hAnsiTheme="minorHAnsi" w:cstheme="minorHAnsi"/>
              </w:rPr>
              <w:t xml:space="preserve">in advance (lack of information about </w:t>
            </w:r>
            <w:r w:rsidR="001E26C9" w:rsidRPr="00C7282A">
              <w:rPr>
                <w:rFonts w:asciiTheme="minorHAnsi" w:hAnsiTheme="minorHAnsi" w:cstheme="minorHAnsi"/>
              </w:rPr>
              <w:t xml:space="preserve">number of offered positions and </w:t>
            </w:r>
            <w:r w:rsidRPr="00C7282A">
              <w:rPr>
                <w:rFonts w:asciiTheme="minorHAnsi" w:hAnsiTheme="minorHAnsi" w:cstheme="minorHAnsi"/>
              </w:rPr>
              <w:t>salary, the position was not clearly specified, lac</w:t>
            </w:r>
            <w:r w:rsidR="00873716" w:rsidRPr="00C7282A">
              <w:rPr>
                <w:rFonts w:asciiTheme="minorHAnsi" w:hAnsiTheme="minorHAnsi" w:cstheme="minorHAnsi"/>
              </w:rPr>
              <w:t>k</w:t>
            </w:r>
            <w:r w:rsidRPr="00C7282A">
              <w:rPr>
                <w:rFonts w:asciiTheme="minorHAnsi" w:hAnsiTheme="minorHAnsi" w:cstheme="minorHAnsi"/>
              </w:rPr>
              <w:t xml:space="preserve"> of feedback,</w:t>
            </w:r>
            <w:r w:rsidR="0026541C" w:rsidRPr="00C7282A">
              <w:rPr>
                <w:rFonts w:asciiTheme="minorHAnsi" w:hAnsiTheme="minorHAnsi" w:cstheme="minorHAnsi"/>
              </w:rPr>
              <w:t xml:space="preserve"> selection criteria not specified, not realistic timing of the process</w:t>
            </w:r>
            <w:r w:rsidR="001E26C9" w:rsidRPr="00C7282A">
              <w:rPr>
                <w:rFonts w:asciiTheme="minorHAnsi" w:hAnsiTheme="minorHAnsi" w:cstheme="minorHAnsi"/>
              </w:rPr>
              <w:t>)</w:t>
            </w:r>
            <w:r w:rsidRPr="00C7282A">
              <w:rPr>
                <w:rFonts w:asciiTheme="minorHAnsi" w:hAnsiTheme="minorHAnsi" w:cstheme="minorHAnsi"/>
              </w:rPr>
              <w:t xml:space="preserve">. </w:t>
            </w:r>
          </w:p>
        </w:tc>
        <w:tc>
          <w:tcPr>
            <w:tcW w:w="3706" w:type="dxa"/>
            <w:shd w:val="clear" w:color="auto" w:fill="auto"/>
          </w:tcPr>
          <w:p w14:paraId="7DC8E62A" w14:textId="77777777" w:rsidR="00D01954" w:rsidRPr="00EE73AB" w:rsidRDefault="00D01954"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4724D13" w14:textId="77777777" w:rsidR="00772D8C" w:rsidRPr="00EE73AB" w:rsidRDefault="00772D8C" w:rsidP="00833A02">
            <w:pPr>
              <w:spacing w:after="0" w:line="240" w:lineRule="auto"/>
              <w:rPr>
                <w:rFonts w:asciiTheme="minorHAnsi" w:eastAsia="Times New Roman" w:hAnsiTheme="minorHAnsi" w:cstheme="minorHAnsi"/>
              </w:rPr>
            </w:pPr>
          </w:p>
          <w:p w14:paraId="2358F267" w14:textId="0BD4CBE7" w:rsidR="00D01954" w:rsidRPr="00C7282A" w:rsidRDefault="00D01954" w:rsidP="00833A02">
            <w:pPr>
              <w:spacing w:after="0" w:line="240" w:lineRule="auto"/>
              <w:rPr>
                <w:rFonts w:asciiTheme="minorHAnsi" w:hAnsiTheme="minorHAnsi" w:cstheme="minorHAnsi"/>
              </w:rPr>
            </w:pPr>
            <w:r w:rsidRPr="00EE73AB">
              <w:rPr>
                <w:rFonts w:asciiTheme="minorHAnsi" w:eastAsia="Times New Roman" w:hAnsiTheme="minorHAnsi" w:cstheme="minorHAnsi"/>
              </w:rPr>
              <w:t xml:space="preserve">Update the </w:t>
            </w:r>
            <w:r w:rsidRPr="00EE73AB">
              <w:rPr>
                <w:rFonts w:asciiTheme="minorHAnsi" w:hAnsiTheme="minorHAnsi" w:cstheme="minorHAnsi"/>
              </w:rPr>
              <w:t>CAS Selection Procedure Regulations in accord with principles defined in the</w:t>
            </w:r>
            <w:r w:rsidRPr="00EE73AB">
              <w:rPr>
                <w:rFonts w:asciiTheme="minorHAnsi" w:eastAsia="Times New Roman" w:hAnsiTheme="minorHAnsi" w:cstheme="minorHAnsi"/>
              </w:rPr>
              <w:t xml:space="preserve"> </w:t>
            </w:r>
            <w:r w:rsidRPr="00C7282A">
              <w:rPr>
                <w:rFonts w:asciiTheme="minorHAnsi" w:hAnsiTheme="minorHAnsi" w:cstheme="minorHAnsi"/>
              </w:rPr>
              <w:t>Code of Conduct for the Recruitment of Researchers. (</w:t>
            </w:r>
            <w:r w:rsidR="00042F0C" w:rsidRPr="00C7282A">
              <w:rPr>
                <w:rFonts w:asciiTheme="minorHAnsi" w:hAnsiTheme="minorHAnsi" w:cstheme="minorHAnsi"/>
              </w:rPr>
              <w:t>See</w:t>
            </w:r>
            <w:r w:rsidRPr="00C7282A">
              <w:rPr>
                <w:rFonts w:asciiTheme="minorHAnsi" w:hAnsiTheme="minorHAnsi" w:cstheme="minorHAnsi"/>
              </w:rPr>
              <w:t xml:space="preserve"> above)</w:t>
            </w:r>
          </w:p>
          <w:p w14:paraId="79C4D961" w14:textId="7D9F1962" w:rsidR="007D22D2" w:rsidRPr="00EE73AB" w:rsidRDefault="007D22D2"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During </w:t>
            </w:r>
            <w:r w:rsidR="00042F0C">
              <w:rPr>
                <w:rFonts w:asciiTheme="minorHAnsi" w:eastAsia="Times New Roman" w:hAnsiTheme="minorHAnsi" w:cstheme="minorHAnsi"/>
              </w:rPr>
              <w:t xml:space="preserve">the </w:t>
            </w:r>
            <w:r w:rsidRPr="00EE73AB">
              <w:rPr>
                <w:rFonts w:asciiTheme="minorHAnsi" w:eastAsia="Times New Roman" w:hAnsiTheme="minorHAnsi" w:cstheme="minorHAnsi"/>
              </w:rPr>
              <w:t>selection procedure</w:t>
            </w:r>
            <w:r w:rsidR="00042F0C">
              <w:rPr>
                <w:rFonts w:asciiTheme="minorHAnsi" w:eastAsia="Times New Roman" w:hAnsiTheme="minorHAnsi" w:cstheme="minorHAnsi"/>
              </w:rPr>
              <w:t>,</w:t>
            </w:r>
            <w:r w:rsidRPr="00EE73AB">
              <w:rPr>
                <w:rFonts w:asciiTheme="minorHAnsi" w:eastAsia="Times New Roman" w:hAnsiTheme="minorHAnsi" w:cstheme="minorHAnsi"/>
              </w:rPr>
              <w:t xml:space="preserve"> the </w:t>
            </w:r>
            <w:r w:rsidR="00042F0C" w:rsidRPr="00042F0C">
              <w:rPr>
                <w:rFonts w:asciiTheme="minorHAnsi" w:eastAsia="Times New Roman" w:hAnsiTheme="minorHAnsi" w:cstheme="minorHAnsi"/>
              </w:rPr>
              <w:t>committee</w:t>
            </w:r>
            <w:r w:rsidRPr="00EE73AB">
              <w:rPr>
                <w:rFonts w:asciiTheme="minorHAnsi" w:eastAsia="Times New Roman" w:hAnsiTheme="minorHAnsi" w:cstheme="minorHAnsi"/>
              </w:rPr>
              <w:t xml:space="preserve"> members should fill out </w:t>
            </w:r>
            <w:r w:rsidR="001E26C9" w:rsidRPr="00EE73AB">
              <w:rPr>
                <w:rFonts w:asciiTheme="minorHAnsi" w:eastAsia="Times New Roman" w:hAnsiTheme="minorHAnsi" w:cstheme="minorHAnsi"/>
              </w:rPr>
              <w:t xml:space="preserve">a list of positives and negatives </w:t>
            </w:r>
            <w:r w:rsidRPr="00EE73AB">
              <w:rPr>
                <w:rFonts w:asciiTheme="minorHAnsi" w:eastAsia="Times New Roman" w:hAnsiTheme="minorHAnsi" w:cstheme="minorHAnsi"/>
              </w:rPr>
              <w:t>for each candidate (proforma prepared in advance</w:t>
            </w:r>
            <w:r w:rsidR="00C67F35" w:rsidRPr="00EE73AB">
              <w:rPr>
                <w:rFonts w:asciiTheme="minorHAnsi" w:eastAsia="Times New Roman" w:hAnsiTheme="minorHAnsi" w:cstheme="minorHAnsi"/>
              </w:rPr>
              <w:t xml:space="preserve">: </w:t>
            </w:r>
            <w:r w:rsidR="00C67F35" w:rsidRPr="00EE73AB">
              <w:rPr>
                <w:rFonts w:asciiTheme="minorHAnsi" w:hAnsiTheme="minorHAnsi" w:cstheme="minorHAnsi"/>
              </w:rPr>
              <w:t>“</w:t>
            </w:r>
            <w:r w:rsidR="00C67F35" w:rsidRPr="00EE73AB">
              <w:rPr>
                <w:rFonts w:asciiTheme="minorHAnsi" w:hAnsiTheme="minorHAnsi" w:cstheme="minorHAnsi"/>
                <w:b/>
                <w:color w:val="538135"/>
              </w:rPr>
              <w:t>OTM-R Checklist</w:t>
            </w:r>
            <w:r w:rsidR="00C67F35" w:rsidRPr="00EE73AB">
              <w:rPr>
                <w:rFonts w:asciiTheme="minorHAnsi" w:hAnsiTheme="minorHAnsi" w:cstheme="minorHAnsi"/>
              </w:rPr>
              <w:t>”</w:t>
            </w:r>
            <w:r w:rsidRPr="00EE73AB">
              <w:rPr>
                <w:rFonts w:asciiTheme="minorHAnsi" w:eastAsia="Times New Roman" w:hAnsiTheme="minorHAnsi" w:cstheme="minorHAnsi"/>
              </w:rPr>
              <w:t xml:space="preserve">) so </w:t>
            </w:r>
            <w:r w:rsidR="001E26C9" w:rsidRPr="00EE73AB">
              <w:rPr>
                <w:rFonts w:asciiTheme="minorHAnsi" w:eastAsia="Times New Roman" w:hAnsiTheme="minorHAnsi" w:cstheme="minorHAnsi"/>
              </w:rPr>
              <w:t xml:space="preserve">that </w:t>
            </w:r>
            <w:r w:rsidRPr="00EE73AB">
              <w:rPr>
                <w:rFonts w:asciiTheme="minorHAnsi" w:eastAsia="Times New Roman" w:hAnsiTheme="minorHAnsi" w:cstheme="minorHAnsi"/>
              </w:rPr>
              <w:t xml:space="preserve">after the </w:t>
            </w:r>
            <w:r w:rsidR="001E26C9" w:rsidRPr="00EE73AB">
              <w:rPr>
                <w:rFonts w:asciiTheme="minorHAnsi" w:eastAsia="Times New Roman" w:hAnsiTheme="minorHAnsi" w:cstheme="minorHAnsi"/>
              </w:rPr>
              <w:t xml:space="preserve">selection </w:t>
            </w:r>
            <w:r w:rsidRPr="00EE73AB">
              <w:rPr>
                <w:rFonts w:asciiTheme="minorHAnsi" w:eastAsia="Times New Roman" w:hAnsiTheme="minorHAnsi" w:cstheme="minorHAnsi"/>
              </w:rPr>
              <w:t xml:space="preserve">process </w:t>
            </w:r>
            <w:r w:rsidR="001E26C9" w:rsidRPr="00EE73AB">
              <w:rPr>
                <w:rFonts w:asciiTheme="minorHAnsi" w:eastAsia="Times New Roman" w:hAnsiTheme="minorHAnsi" w:cstheme="minorHAnsi"/>
              </w:rPr>
              <w:t xml:space="preserve">adequate feedback </w:t>
            </w:r>
            <w:r w:rsidRPr="00EE73AB">
              <w:rPr>
                <w:rFonts w:asciiTheme="minorHAnsi" w:eastAsia="Times New Roman" w:hAnsiTheme="minorHAnsi" w:cstheme="minorHAnsi"/>
              </w:rPr>
              <w:t>could</w:t>
            </w:r>
            <w:r w:rsidR="001E26C9" w:rsidRPr="00EE73AB">
              <w:rPr>
                <w:rFonts w:asciiTheme="minorHAnsi" w:eastAsia="Times New Roman" w:hAnsiTheme="minorHAnsi" w:cstheme="minorHAnsi"/>
              </w:rPr>
              <w:t xml:space="preserve"> be</w:t>
            </w:r>
            <w:r w:rsidRPr="00EE73AB">
              <w:rPr>
                <w:rFonts w:asciiTheme="minorHAnsi" w:eastAsia="Times New Roman" w:hAnsiTheme="minorHAnsi" w:cstheme="minorHAnsi"/>
              </w:rPr>
              <w:t xml:space="preserve"> provide</w:t>
            </w:r>
            <w:r w:rsidR="001E26C9" w:rsidRPr="00EE73AB">
              <w:rPr>
                <w:rFonts w:asciiTheme="minorHAnsi" w:eastAsia="Times New Roman" w:hAnsiTheme="minorHAnsi" w:cstheme="minorHAnsi"/>
              </w:rPr>
              <w:t>d</w:t>
            </w:r>
            <w:r w:rsidRPr="00EE73AB">
              <w:rPr>
                <w:rFonts w:asciiTheme="minorHAnsi" w:eastAsia="Times New Roman" w:hAnsiTheme="minorHAnsi" w:cstheme="minorHAnsi"/>
              </w:rPr>
              <w:t>.</w:t>
            </w:r>
          </w:p>
          <w:p w14:paraId="2281E298" w14:textId="0FD45C0C" w:rsidR="00C67F35" w:rsidRPr="00EE73AB" w:rsidRDefault="00C67F3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1.</w:t>
            </w:r>
          </w:p>
        </w:tc>
      </w:tr>
      <w:tr w:rsidR="00772D8C" w:rsidRPr="00C7282A" w14:paraId="0A47F04F" w14:textId="77777777" w:rsidTr="004E72B8">
        <w:tc>
          <w:tcPr>
            <w:tcW w:w="3799" w:type="dxa"/>
            <w:shd w:val="clear" w:color="auto" w:fill="auto"/>
          </w:tcPr>
          <w:p w14:paraId="586DBAA2"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14. Selection (Code)</w:t>
            </w:r>
          </w:p>
          <w:p w14:paraId="049DB325" w14:textId="77777777" w:rsidR="00A74272" w:rsidRPr="00EE73AB" w:rsidRDefault="00A74272" w:rsidP="0091145F">
            <w:pPr>
              <w:spacing w:after="0" w:line="240" w:lineRule="auto"/>
              <w:jc w:val="both"/>
              <w:rPr>
                <w:rFonts w:eastAsia="Times New Roman"/>
                <w:b/>
                <w:sz w:val="20"/>
                <w:szCs w:val="20"/>
              </w:rPr>
            </w:pPr>
          </w:p>
          <w:p w14:paraId="30EE4133" w14:textId="77777777" w:rsidR="00A74272" w:rsidRPr="00EE73AB" w:rsidRDefault="00A74272" w:rsidP="0091145F">
            <w:pPr>
              <w:spacing w:after="0" w:line="240" w:lineRule="auto"/>
              <w:jc w:val="both"/>
              <w:rPr>
                <w:rFonts w:eastAsia="Times New Roman"/>
                <w:b/>
                <w:sz w:val="20"/>
                <w:szCs w:val="20"/>
              </w:rPr>
            </w:pPr>
            <w:r w:rsidRPr="00C7282A">
              <w:t xml:space="preserve">Selection committees should bring together diverse expertise and competences and should have an adequate gender balance and, where </w:t>
            </w:r>
            <w:r w:rsidRPr="00C7282A">
              <w:lastRenderedPageBreak/>
              <w:t>appropriate and feasible, include members from different sectors (public and private) and disciplines, including from other countries and with relevant experience to assess the candidate. Whenever possible, a wide range of selection practices should be used, such as external expert assessment and face-to- face interviews. Members of selection panels should be adequately trained.</w:t>
            </w:r>
          </w:p>
        </w:tc>
        <w:tc>
          <w:tcPr>
            <w:tcW w:w="1441" w:type="dxa"/>
            <w:shd w:val="clear" w:color="auto" w:fill="auto"/>
          </w:tcPr>
          <w:p w14:paraId="3F480231" w14:textId="1062FBD3" w:rsidR="00772D8C" w:rsidRPr="00EE73AB" w:rsidRDefault="00AB647B"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5C98D9F6" w14:textId="77777777"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527CA84B" w14:textId="77777777" w:rsidR="00AB647B" w:rsidRPr="00EE73AB" w:rsidRDefault="00AB647B" w:rsidP="00833A02">
            <w:pPr>
              <w:pStyle w:val="FormtovanvHTML"/>
              <w:shd w:val="clear" w:color="auto" w:fill="FFFFFF" w:themeFill="background1"/>
              <w:rPr>
                <w:rFonts w:asciiTheme="minorHAnsi" w:hAnsiTheme="minorHAnsi" w:cstheme="minorHAnsi"/>
                <w:sz w:val="22"/>
                <w:szCs w:val="22"/>
                <w:lang w:val="en-GB"/>
              </w:rPr>
            </w:pPr>
          </w:p>
          <w:p w14:paraId="4888E246" w14:textId="5B9DB4D8" w:rsidR="00772D8C" w:rsidRPr="00EE73AB" w:rsidRDefault="0026541C" w:rsidP="00833A02">
            <w:pPr>
              <w:pStyle w:val="FormtovanvHTML"/>
              <w:shd w:val="clear" w:color="auto" w:fill="FFFFFF" w:themeFill="background1"/>
              <w:rPr>
                <w:rFonts w:asciiTheme="minorHAnsi" w:hAnsiTheme="minorHAnsi" w:cstheme="minorHAnsi"/>
                <w:color w:val="202124"/>
                <w:sz w:val="22"/>
                <w:szCs w:val="22"/>
                <w:lang w:val="en-GB"/>
              </w:rPr>
            </w:pPr>
            <w:r w:rsidRPr="00EE73AB">
              <w:rPr>
                <w:rFonts w:asciiTheme="minorHAnsi" w:hAnsiTheme="minorHAnsi" w:cstheme="minorHAnsi"/>
                <w:sz w:val="22"/>
                <w:szCs w:val="22"/>
                <w:lang w:val="en-GB"/>
              </w:rPr>
              <w:t xml:space="preserve">Members of selection committees are selected by the director as described in the IVB Selection Procedure Regulations </w:t>
            </w:r>
            <w:r w:rsidRPr="00EE73AB">
              <w:rPr>
                <w:rFonts w:asciiTheme="minorHAnsi" w:hAnsiTheme="minorHAnsi" w:cstheme="minorHAnsi"/>
                <w:sz w:val="22"/>
                <w:szCs w:val="22"/>
                <w:lang w:val="en-GB"/>
              </w:rPr>
              <w:lastRenderedPageBreak/>
              <w:t xml:space="preserve">in the Working rules. </w:t>
            </w:r>
            <w:r w:rsidRPr="00EE73AB">
              <w:rPr>
                <w:rFonts w:asciiTheme="minorHAnsi" w:hAnsiTheme="minorHAnsi" w:cstheme="minorHAnsi"/>
                <w:color w:val="202124"/>
                <w:sz w:val="22"/>
                <w:szCs w:val="22"/>
                <w:lang w:val="en-GB"/>
              </w:rPr>
              <w:t xml:space="preserve">The rules are defined in </w:t>
            </w:r>
            <w:r w:rsidR="00042F0C">
              <w:rPr>
                <w:rFonts w:asciiTheme="minorHAnsi" w:hAnsiTheme="minorHAnsi" w:cstheme="minorHAnsi"/>
                <w:color w:val="202124"/>
                <w:sz w:val="22"/>
                <w:szCs w:val="22"/>
                <w:lang w:val="en-GB"/>
              </w:rPr>
              <w:t>a</w:t>
            </w:r>
            <w:r w:rsidRPr="00EE73AB">
              <w:rPr>
                <w:rFonts w:asciiTheme="minorHAnsi" w:hAnsiTheme="minorHAnsi" w:cstheme="minorHAnsi"/>
                <w:color w:val="202124"/>
                <w:sz w:val="22"/>
                <w:szCs w:val="22"/>
                <w:lang w:val="en-GB"/>
              </w:rPr>
              <w:t xml:space="preserve"> way to allow as much flexibility as possible to have opportunity to select candidates for different types of positions we have at our </w:t>
            </w:r>
            <w:r w:rsidR="00160CFD" w:rsidRPr="00EE73AB">
              <w:rPr>
                <w:rFonts w:asciiTheme="minorHAnsi" w:hAnsiTheme="minorHAnsi" w:cstheme="minorHAnsi"/>
                <w:color w:val="202124"/>
                <w:sz w:val="22"/>
                <w:szCs w:val="22"/>
                <w:lang w:val="en-GB"/>
              </w:rPr>
              <w:t>I</w:t>
            </w:r>
            <w:r w:rsidRPr="00EE73AB">
              <w:rPr>
                <w:rFonts w:asciiTheme="minorHAnsi" w:hAnsiTheme="minorHAnsi" w:cstheme="minorHAnsi"/>
                <w:color w:val="202124"/>
                <w:sz w:val="22"/>
                <w:szCs w:val="22"/>
                <w:lang w:val="en-GB"/>
              </w:rPr>
              <w:t xml:space="preserve">nstitute. </w:t>
            </w:r>
            <w:r w:rsidR="00F5501D" w:rsidRPr="00EE73AB">
              <w:rPr>
                <w:rFonts w:asciiTheme="minorHAnsi" w:hAnsiTheme="minorHAnsi" w:cstheme="minorHAnsi"/>
                <w:color w:val="202124"/>
                <w:sz w:val="22"/>
                <w:szCs w:val="22"/>
                <w:lang w:val="en-GB"/>
              </w:rPr>
              <w:t xml:space="preserve">However, gender balance of selection committee is not specified in </w:t>
            </w:r>
            <w:r w:rsidR="00B15EFA" w:rsidRPr="00EE73AB">
              <w:rPr>
                <w:rFonts w:asciiTheme="minorHAnsi" w:hAnsiTheme="minorHAnsi" w:cstheme="minorHAnsi"/>
                <w:color w:val="202124"/>
                <w:sz w:val="22"/>
                <w:szCs w:val="22"/>
                <w:lang w:val="en-GB"/>
              </w:rPr>
              <w:t xml:space="preserve">recent </w:t>
            </w:r>
            <w:r w:rsidR="00F5501D" w:rsidRPr="00EE73AB">
              <w:rPr>
                <w:rFonts w:asciiTheme="minorHAnsi" w:hAnsiTheme="minorHAnsi" w:cstheme="minorHAnsi"/>
                <w:color w:val="202124"/>
                <w:sz w:val="22"/>
                <w:szCs w:val="22"/>
                <w:lang w:val="en-GB"/>
              </w:rPr>
              <w:t>rules</w:t>
            </w:r>
            <w:r w:rsidR="005775F1" w:rsidRPr="00EE73AB">
              <w:rPr>
                <w:rFonts w:asciiTheme="minorHAnsi" w:hAnsiTheme="minorHAnsi" w:cstheme="minorHAnsi"/>
                <w:color w:val="202124"/>
                <w:sz w:val="22"/>
                <w:szCs w:val="22"/>
                <w:lang w:val="en-GB"/>
              </w:rPr>
              <w:t>. What more,</w:t>
            </w:r>
            <w:r w:rsidR="00F5501D" w:rsidRPr="00EE73AB">
              <w:rPr>
                <w:rFonts w:asciiTheme="minorHAnsi" w:hAnsiTheme="minorHAnsi" w:cstheme="minorHAnsi"/>
                <w:color w:val="202124"/>
                <w:sz w:val="22"/>
                <w:szCs w:val="22"/>
                <w:lang w:val="en-GB"/>
              </w:rPr>
              <w:t xml:space="preserve"> there is </w:t>
            </w:r>
            <w:r w:rsidR="005775F1" w:rsidRPr="00EE73AB">
              <w:rPr>
                <w:rFonts w:asciiTheme="minorHAnsi" w:hAnsiTheme="minorHAnsi" w:cstheme="minorHAnsi"/>
                <w:color w:val="202124"/>
                <w:sz w:val="22"/>
                <w:szCs w:val="22"/>
                <w:lang w:val="en-GB"/>
              </w:rPr>
              <w:t>no demand for</w:t>
            </w:r>
            <w:r w:rsidR="00F5501D" w:rsidRPr="00EE73AB">
              <w:rPr>
                <w:rFonts w:asciiTheme="minorHAnsi" w:hAnsiTheme="minorHAnsi" w:cstheme="minorHAnsi"/>
                <w:color w:val="202124"/>
                <w:sz w:val="22"/>
                <w:szCs w:val="22"/>
                <w:lang w:val="en-GB"/>
              </w:rPr>
              <w:t xml:space="preserve"> external members and adequate training of the selection committee</w:t>
            </w:r>
            <w:r w:rsidR="005775F1" w:rsidRPr="00EE73AB">
              <w:rPr>
                <w:rFonts w:asciiTheme="minorHAnsi" w:hAnsiTheme="minorHAnsi" w:cstheme="minorHAnsi"/>
                <w:color w:val="202124"/>
                <w:sz w:val="22"/>
                <w:szCs w:val="22"/>
                <w:lang w:val="en-GB"/>
              </w:rPr>
              <w:t xml:space="preserve"> right now</w:t>
            </w:r>
            <w:r w:rsidR="00F5501D" w:rsidRPr="00EE73AB">
              <w:rPr>
                <w:rFonts w:asciiTheme="minorHAnsi" w:hAnsiTheme="minorHAnsi" w:cstheme="minorHAnsi"/>
                <w:color w:val="202124"/>
                <w:sz w:val="22"/>
                <w:szCs w:val="22"/>
                <w:lang w:val="en-GB"/>
              </w:rPr>
              <w:t xml:space="preserve">. </w:t>
            </w:r>
          </w:p>
        </w:tc>
        <w:tc>
          <w:tcPr>
            <w:tcW w:w="3706" w:type="dxa"/>
            <w:shd w:val="clear" w:color="auto" w:fill="auto"/>
          </w:tcPr>
          <w:p w14:paraId="111855D2" w14:textId="77777777" w:rsidR="00AB647B" w:rsidRPr="00EE73AB" w:rsidRDefault="00AB647B"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54A1E1D3" w14:textId="77777777" w:rsidR="00AB647B" w:rsidRPr="00EE73AB" w:rsidRDefault="00AB647B" w:rsidP="00833A02">
            <w:pPr>
              <w:pStyle w:val="FormtovanvHTML"/>
              <w:shd w:val="clear" w:color="auto" w:fill="FFFFFF" w:themeFill="background1"/>
              <w:rPr>
                <w:rFonts w:asciiTheme="minorHAnsi" w:hAnsiTheme="minorHAnsi" w:cstheme="minorHAnsi"/>
                <w:color w:val="202124"/>
                <w:sz w:val="22"/>
                <w:szCs w:val="22"/>
                <w:lang w:val="en-GB"/>
              </w:rPr>
            </w:pPr>
          </w:p>
          <w:p w14:paraId="4318B241" w14:textId="5A21CDA5" w:rsidR="00000704" w:rsidRPr="00EE73AB" w:rsidRDefault="00000704" w:rsidP="00833A02">
            <w:pPr>
              <w:pStyle w:val="FormtovanvHTML"/>
              <w:shd w:val="clear" w:color="auto" w:fill="FFFFFF" w:themeFill="background1"/>
              <w:rPr>
                <w:rFonts w:asciiTheme="minorHAnsi" w:hAnsiTheme="minorHAnsi" w:cstheme="minorHAnsi"/>
                <w:sz w:val="22"/>
                <w:szCs w:val="22"/>
                <w:lang w:val="en-GB"/>
              </w:rPr>
            </w:pPr>
            <w:r w:rsidRPr="00EE73AB">
              <w:rPr>
                <w:rFonts w:asciiTheme="minorHAnsi" w:hAnsiTheme="minorHAnsi" w:cstheme="minorHAnsi"/>
                <w:sz w:val="22"/>
                <w:szCs w:val="22"/>
                <w:lang w:val="en-GB"/>
              </w:rPr>
              <w:t>The training of the recruitment committee sh</w:t>
            </w:r>
            <w:r w:rsidR="00042F0C">
              <w:rPr>
                <w:rFonts w:asciiTheme="minorHAnsi" w:hAnsiTheme="minorHAnsi" w:cstheme="minorHAnsi"/>
                <w:sz w:val="22"/>
                <w:szCs w:val="22"/>
                <w:lang w:val="en-GB"/>
              </w:rPr>
              <w:t>a</w:t>
            </w:r>
            <w:r w:rsidRPr="00EE73AB">
              <w:rPr>
                <w:rFonts w:asciiTheme="minorHAnsi" w:hAnsiTheme="minorHAnsi" w:cstheme="minorHAnsi"/>
                <w:sz w:val="22"/>
                <w:szCs w:val="22"/>
                <w:lang w:val="en-GB"/>
              </w:rPr>
              <w:t>ll b</w:t>
            </w:r>
            <w:r w:rsidR="00042F0C">
              <w:rPr>
                <w:rFonts w:asciiTheme="minorHAnsi" w:hAnsiTheme="minorHAnsi" w:cstheme="minorHAnsi"/>
                <w:sz w:val="22"/>
                <w:szCs w:val="22"/>
                <w:lang w:val="en-GB"/>
              </w:rPr>
              <w:t>e</w:t>
            </w:r>
            <w:r w:rsidRPr="00EE73AB">
              <w:rPr>
                <w:rFonts w:asciiTheme="minorHAnsi" w:hAnsiTheme="minorHAnsi" w:cstheme="minorHAnsi"/>
                <w:sz w:val="22"/>
                <w:szCs w:val="22"/>
                <w:lang w:val="en-GB"/>
              </w:rPr>
              <w:t xml:space="preserve"> applied as well as selection of the committee with the respect to the gender balance and </w:t>
            </w:r>
            <w:r w:rsidRPr="00EE73AB">
              <w:rPr>
                <w:rFonts w:asciiTheme="minorHAnsi" w:hAnsiTheme="minorHAnsi" w:cstheme="minorHAnsi"/>
                <w:sz w:val="22"/>
                <w:szCs w:val="22"/>
                <w:lang w:val="en-GB"/>
              </w:rPr>
              <w:lastRenderedPageBreak/>
              <w:t xml:space="preserve">transparency (external members). Committee should be selected according to different type of recruitment process and specific rules for different types of recruitment with respect to position e.g. grants employee, postdocs, institutional researchers. </w:t>
            </w:r>
          </w:p>
          <w:p w14:paraId="465D746A" w14:textId="060EDF5B" w:rsidR="00772D8C" w:rsidRPr="00EE73AB" w:rsidRDefault="00000704" w:rsidP="00833A02">
            <w:pPr>
              <w:pStyle w:val="FormtovanvHTML"/>
              <w:shd w:val="clear" w:color="auto" w:fill="FFFFFF" w:themeFill="background1"/>
              <w:rPr>
                <w:rFonts w:asciiTheme="minorHAnsi" w:hAnsiTheme="minorHAnsi" w:cstheme="minorHAnsi"/>
                <w:sz w:val="22"/>
                <w:szCs w:val="22"/>
                <w:lang w:val="en-GB"/>
              </w:rPr>
            </w:pPr>
            <w:r w:rsidRPr="00EE73AB">
              <w:rPr>
                <w:rFonts w:asciiTheme="minorHAnsi" w:hAnsiTheme="minorHAnsi" w:cstheme="minorHAnsi"/>
                <w:color w:val="FF0000"/>
                <w:sz w:val="22"/>
                <w:szCs w:val="22"/>
                <w:lang w:val="en-GB"/>
              </w:rPr>
              <w:t>See ACTION 1_C_D.</w:t>
            </w:r>
          </w:p>
        </w:tc>
      </w:tr>
      <w:tr w:rsidR="00772D8C" w:rsidRPr="00C7282A" w14:paraId="419BEC7A" w14:textId="77777777" w:rsidTr="004E72B8">
        <w:tc>
          <w:tcPr>
            <w:tcW w:w="3799" w:type="dxa"/>
            <w:shd w:val="clear" w:color="auto" w:fill="auto"/>
          </w:tcPr>
          <w:p w14:paraId="04DACC76"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15. Transparency (Code)</w:t>
            </w:r>
          </w:p>
          <w:p w14:paraId="58E28276" w14:textId="77777777" w:rsidR="00A74272" w:rsidRPr="00EE73AB" w:rsidRDefault="00A74272" w:rsidP="0091145F">
            <w:pPr>
              <w:spacing w:after="0" w:line="240" w:lineRule="auto"/>
              <w:jc w:val="both"/>
              <w:rPr>
                <w:rFonts w:eastAsia="Times New Roman"/>
                <w:b/>
                <w:sz w:val="20"/>
                <w:szCs w:val="20"/>
              </w:rPr>
            </w:pPr>
          </w:p>
          <w:p w14:paraId="04B3E088" w14:textId="77777777" w:rsidR="00A74272" w:rsidRPr="00EE73AB" w:rsidRDefault="00A74272" w:rsidP="0091145F">
            <w:pPr>
              <w:spacing w:after="0" w:line="240" w:lineRule="auto"/>
              <w:jc w:val="both"/>
              <w:rPr>
                <w:rFonts w:eastAsia="Times New Roman"/>
                <w:b/>
                <w:sz w:val="20"/>
                <w:szCs w:val="20"/>
              </w:rPr>
            </w:pPr>
            <w:r w:rsidRPr="00C7282A">
              <w:t>Candidates should be informed, prior to the selection, about the recruitment process and the selection criteria, the number of available positions and the career development prospects. They should also be informed after the selection process about the strengths and weaknesses of their applications.</w:t>
            </w:r>
          </w:p>
        </w:tc>
        <w:tc>
          <w:tcPr>
            <w:tcW w:w="1441" w:type="dxa"/>
            <w:shd w:val="clear" w:color="auto" w:fill="auto"/>
          </w:tcPr>
          <w:p w14:paraId="03B977F5" w14:textId="2B3C13FE" w:rsidR="00772D8C" w:rsidRPr="00EE73AB" w:rsidRDefault="00AB647B"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0A1A55B4" w14:textId="26A72E29" w:rsidR="00AB647B" w:rsidRPr="00C7282A" w:rsidRDefault="00AB647B"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6A28F31" w14:textId="77777777" w:rsidR="00AB647B" w:rsidRPr="00C7282A" w:rsidRDefault="00AB647B" w:rsidP="00833A02">
            <w:pPr>
              <w:spacing w:after="0" w:line="240" w:lineRule="auto"/>
              <w:rPr>
                <w:rFonts w:asciiTheme="minorHAnsi" w:hAnsiTheme="minorHAnsi" w:cstheme="minorHAnsi"/>
              </w:rPr>
            </w:pPr>
          </w:p>
          <w:p w14:paraId="10544045" w14:textId="4BE178FC" w:rsidR="00AB647B" w:rsidRPr="00C7282A" w:rsidRDefault="00AB647B" w:rsidP="00833A02">
            <w:pPr>
              <w:rPr>
                <w:rFonts w:asciiTheme="minorHAnsi" w:hAnsiTheme="minorHAnsi" w:cstheme="minorHAnsi"/>
              </w:rPr>
            </w:pPr>
            <w:r w:rsidRPr="00EE73AB">
              <w:rPr>
                <w:rFonts w:asciiTheme="minorHAnsi" w:eastAsia="Times New Roman" w:hAnsiTheme="minorHAnsi" w:cstheme="minorHAnsi"/>
              </w:rPr>
              <w:t xml:space="preserve">According to our respondents </w:t>
            </w:r>
            <w:r w:rsidR="00400366" w:rsidRPr="00C7282A">
              <w:rPr>
                <w:rFonts w:asciiTheme="minorHAnsi" w:hAnsiTheme="minorHAnsi" w:cstheme="minorHAnsi"/>
              </w:rPr>
              <w:t>m</w:t>
            </w:r>
            <w:r w:rsidRPr="00C7282A">
              <w:rPr>
                <w:rFonts w:asciiTheme="minorHAnsi" w:hAnsiTheme="minorHAnsi" w:cstheme="minorHAnsi"/>
              </w:rPr>
              <w:t xml:space="preserve">ost of </w:t>
            </w:r>
            <w:r w:rsidR="00400366" w:rsidRPr="00C7282A">
              <w:rPr>
                <w:rFonts w:asciiTheme="minorHAnsi" w:hAnsiTheme="minorHAnsi" w:cstheme="minorHAnsi"/>
              </w:rPr>
              <w:t xml:space="preserve">the rules defined in the Code regarding transparency </w:t>
            </w:r>
            <w:r w:rsidRPr="00C7282A">
              <w:rPr>
                <w:rFonts w:asciiTheme="minorHAnsi" w:hAnsiTheme="minorHAnsi" w:cstheme="minorHAnsi"/>
              </w:rPr>
              <w:t xml:space="preserve"> were not applied </w:t>
            </w:r>
            <w:r w:rsidR="00400366" w:rsidRPr="00C7282A">
              <w:rPr>
                <w:rFonts w:asciiTheme="minorHAnsi" w:hAnsiTheme="minorHAnsi" w:cstheme="minorHAnsi"/>
              </w:rPr>
              <w:t>during last</w:t>
            </w:r>
            <w:r w:rsidRPr="00C7282A">
              <w:rPr>
                <w:rFonts w:asciiTheme="minorHAnsi" w:hAnsiTheme="minorHAnsi" w:cstheme="minorHAnsi"/>
              </w:rPr>
              <w:t xml:space="preserve"> IVB recruitment process.</w:t>
            </w:r>
          </w:p>
          <w:p w14:paraId="0B3249F2" w14:textId="77777777" w:rsidR="00AB647B" w:rsidRPr="00C7282A" w:rsidRDefault="00AB647B" w:rsidP="00833A02">
            <w:pPr>
              <w:rPr>
                <w:rFonts w:asciiTheme="minorHAnsi" w:hAnsiTheme="minorHAnsi" w:cstheme="minorHAnsi"/>
              </w:rPr>
            </w:pPr>
          </w:p>
          <w:p w14:paraId="7D3BAE78" w14:textId="79F03CAA" w:rsidR="00772D8C" w:rsidRPr="00EE73AB" w:rsidRDefault="00772D8C" w:rsidP="00833A02">
            <w:pPr>
              <w:spacing w:after="0" w:line="240" w:lineRule="auto"/>
              <w:rPr>
                <w:rFonts w:asciiTheme="minorHAnsi" w:eastAsia="Times New Roman" w:hAnsiTheme="minorHAnsi" w:cstheme="minorHAnsi"/>
              </w:rPr>
            </w:pPr>
          </w:p>
        </w:tc>
        <w:tc>
          <w:tcPr>
            <w:tcW w:w="3706" w:type="dxa"/>
            <w:shd w:val="clear" w:color="auto" w:fill="auto"/>
          </w:tcPr>
          <w:p w14:paraId="148824D1" w14:textId="77777777" w:rsidR="00400366" w:rsidRPr="00EE73AB" w:rsidRDefault="00400366"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01A666B4" w14:textId="77777777" w:rsidR="00772D8C" w:rsidRPr="00EE73AB" w:rsidRDefault="00772D8C" w:rsidP="00833A02">
            <w:pPr>
              <w:spacing w:after="0" w:line="240" w:lineRule="auto"/>
              <w:rPr>
                <w:rFonts w:asciiTheme="minorHAnsi" w:eastAsia="Times New Roman" w:hAnsiTheme="minorHAnsi" w:cstheme="minorHAnsi"/>
              </w:rPr>
            </w:pPr>
          </w:p>
          <w:p w14:paraId="36105C53" w14:textId="77777777" w:rsidR="00400366" w:rsidRPr="00EE73AB" w:rsidRDefault="00400366" w:rsidP="00833A02">
            <w:pPr>
              <w:spacing w:after="0" w:line="240" w:lineRule="auto"/>
              <w:rPr>
                <w:rFonts w:asciiTheme="minorHAnsi" w:hAnsiTheme="minorHAnsi" w:cstheme="minorHAnsi"/>
              </w:rPr>
            </w:pPr>
            <w:r w:rsidRPr="00EE73AB">
              <w:rPr>
                <w:rFonts w:asciiTheme="minorHAnsi" w:eastAsia="Times New Roman" w:hAnsiTheme="minorHAnsi" w:cstheme="minorHAnsi"/>
              </w:rPr>
              <w:t xml:space="preserve">Implement </w:t>
            </w:r>
            <w:r w:rsidR="00020030" w:rsidRPr="00EE73AB">
              <w:rPr>
                <w:rFonts w:asciiTheme="minorHAnsi" w:eastAsia="Times New Roman" w:hAnsiTheme="minorHAnsi" w:cstheme="minorHAnsi"/>
              </w:rPr>
              <w:t xml:space="preserve">transparency </w:t>
            </w:r>
            <w:r w:rsidRPr="00EE73AB">
              <w:rPr>
                <w:rFonts w:asciiTheme="minorHAnsi" w:eastAsia="Times New Roman" w:hAnsiTheme="minorHAnsi" w:cstheme="minorHAnsi"/>
              </w:rPr>
              <w:t xml:space="preserve">rules into the </w:t>
            </w:r>
            <w:r w:rsidRPr="00EE73AB">
              <w:rPr>
                <w:rFonts w:asciiTheme="minorHAnsi" w:hAnsiTheme="minorHAnsi" w:cstheme="minorHAnsi"/>
              </w:rPr>
              <w:t xml:space="preserve">IVB Selection Procedure Regulations </w:t>
            </w:r>
            <w:r w:rsidR="00020030" w:rsidRPr="00EE73AB">
              <w:rPr>
                <w:rFonts w:asciiTheme="minorHAnsi" w:hAnsiTheme="minorHAnsi" w:cstheme="minorHAnsi"/>
              </w:rPr>
              <w:t xml:space="preserve">within </w:t>
            </w:r>
            <w:r w:rsidRPr="00EE73AB">
              <w:rPr>
                <w:rFonts w:asciiTheme="minorHAnsi" w:hAnsiTheme="minorHAnsi" w:cstheme="minorHAnsi"/>
              </w:rPr>
              <w:t>the Working rules</w:t>
            </w:r>
            <w:r w:rsidR="007D22D2" w:rsidRPr="00EE73AB">
              <w:rPr>
                <w:rFonts w:asciiTheme="minorHAnsi" w:hAnsiTheme="minorHAnsi" w:cstheme="minorHAnsi"/>
              </w:rPr>
              <w:t>.</w:t>
            </w:r>
          </w:p>
          <w:p w14:paraId="75A121D5" w14:textId="5B50AD3C" w:rsidR="00000704" w:rsidRPr="00EE73AB" w:rsidRDefault="00000704"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1.</w:t>
            </w:r>
          </w:p>
        </w:tc>
      </w:tr>
      <w:tr w:rsidR="00772D8C" w:rsidRPr="00C7282A" w14:paraId="3A441CC9" w14:textId="77777777" w:rsidTr="004E72B8">
        <w:tc>
          <w:tcPr>
            <w:tcW w:w="3799" w:type="dxa"/>
            <w:shd w:val="clear" w:color="auto" w:fill="auto"/>
          </w:tcPr>
          <w:p w14:paraId="15CBE727"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16. Judging merit (Code)</w:t>
            </w:r>
          </w:p>
          <w:p w14:paraId="4A6F8D0C" w14:textId="77777777" w:rsidR="00A74272" w:rsidRPr="00EE73AB" w:rsidRDefault="00A74272" w:rsidP="0091145F">
            <w:pPr>
              <w:spacing w:after="0" w:line="240" w:lineRule="auto"/>
              <w:jc w:val="both"/>
              <w:rPr>
                <w:rFonts w:eastAsia="Times New Roman"/>
                <w:b/>
                <w:sz w:val="20"/>
                <w:szCs w:val="20"/>
              </w:rPr>
            </w:pPr>
          </w:p>
          <w:p w14:paraId="3482E2F2" w14:textId="77777777" w:rsidR="00A74272" w:rsidRPr="00EE73AB" w:rsidRDefault="00A74272" w:rsidP="0091145F">
            <w:pPr>
              <w:spacing w:after="0" w:line="240" w:lineRule="auto"/>
              <w:jc w:val="both"/>
              <w:rPr>
                <w:rFonts w:eastAsia="Times New Roman"/>
                <w:b/>
                <w:sz w:val="20"/>
                <w:szCs w:val="20"/>
              </w:rPr>
            </w:pPr>
            <w:r w:rsidRPr="00C7282A">
              <w:t xml:space="preserve">The selection process should take into consideration the whole range of experience of the candidates. While focusing on their overall potential as researchers, their creativity and level of independence should also be considered. This means that merit should be judged qualitatively as well as </w:t>
            </w:r>
            <w:r w:rsidRPr="00C7282A">
              <w:lastRenderedPageBreak/>
              <w:t>quantitatively, focusing on outstanding results within a diversified career path and not only on the number of publications. Consequently, the importance of bibliometric indices should be properly balanced within a wider range of evaluation criteria, such as teaching, supervision, teamwork, knowledge transfer, management of research and innovation and public awareness activities. For candidates from an industrial background, particular attention should be paid to any contributions to patents, development or inventions.</w:t>
            </w:r>
          </w:p>
        </w:tc>
        <w:tc>
          <w:tcPr>
            <w:tcW w:w="1441" w:type="dxa"/>
            <w:shd w:val="clear" w:color="auto" w:fill="auto"/>
          </w:tcPr>
          <w:p w14:paraId="1C4932BC" w14:textId="170EA52A" w:rsidR="00772D8C" w:rsidRPr="00EE73AB" w:rsidRDefault="00400366"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4B07CEF5" w14:textId="77777777" w:rsidR="00400366" w:rsidRPr="00C7282A" w:rsidRDefault="00400366"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7A8815D" w14:textId="77777777" w:rsidR="00772D8C" w:rsidRPr="00EE73AB" w:rsidRDefault="00772D8C" w:rsidP="00833A02">
            <w:pPr>
              <w:spacing w:after="0" w:line="240" w:lineRule="auto"/>
              <w:rPr>
                <w:rFonts w:asciiTheme="minorHAnsi" w:eastAsia="Times New Roman" w:hAnsiTheme="minorHAnsi" w:cstheme="minorHAnsi"/>
              </w:rPr>
            </w:pPr>
          </w:p>
          <w:p w14:paraId="0A9C98EA" w14:textId="77777777" w:rsidR="007D22D2" w:rsidRPr="00C7282A" w:rsidRDefault="00917F8A" w:rsidP="00833A02">
            <w:pPr>
              <w:spacing w:after="0" w:line="240" w:lineRule="auto"/>
              <w:rPr>
                <w:rFonts w:asciiTheme="minorHAnsi" w:hAnsiTheme="minorHAnsi" w:cstheme="minorHAnsi"/>
              </w:rPr>
            </w:pPr>
            <w:r w:rsidRPr="00C7282A">
              <w:rPr>
                <w:rFonts w:asciiTheme="minorHAnsi" w:hAnsiTheme="minorHAnsi" w:cstheme="minorHAnsi"/>
              </w:rPr>
              <w:t>T</w:t>
            </w:r>
            <w:r w:rsidR="008147FB" w:rsidRPr="00C7282A">
              <w:rPr>
                <w:rFonts w:asciiTheme="minorHAnsi" w:hAnsiTheme="minorHAnsi" w:cstheme="minorHAnsi"/>
              </w:rPr>
              <w:t>he analysis showed that the employees lacked</w:t>
            </w:r>
            <w:r w:rsidRPr="00C7282A">
              <w:rPr>
                <w:rFonts w:asciiTheme="minorHAnsi" w:hAnsiTheme="minorHAnsi" w:cstheme="minorHAnsi"/>
              </w:rPr>
              <w:t xml:space="preserve"> qualitative approach during last recruitment process. </w:t>
            </w:r>
          </w:p>
          <w:p w14:paraId="6B723614" w14:textId="77777777" w:rsidR="007D22D2" w:rsidRPr="00C7282A" w:rsidRDefault="007D22D2" w:rsidP="00833A02">
            <w:pPr>
              <w:spacing w:after="0" w:line="240" w:lineRule="auto"/>
              <w:rPr>
                <w:rFonts w:asciiTheme="minorHAnsi" w:hAnsiTheme="minorHAnsi" w:cstheme="minorHAnsi"/>
              </w:rPr>
            </w:pPr>
          </w:p>
          <w:p w14:paraId="3F2C2173" w14:textId="5C34B987" w:rsidR="008147FB" w:rsidRPr="00EE73AB" w:rsidRDefault="00FE721E"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The selection committee at IVB is usually considering all the experience and skills </w:t>
            </w:r>
            <w:r w:rsidRPr="00C7282A">
              <w:rPr>
                <w:rFonts w:asciiTheme="minorHAnsi" w:hAnsiTheme="minorHAnsi" w:cstheme="minorHAnsi"/>
              </w:rPr>
              <w:lastRenderedPageBreak/>
              <w:t xml:space="preserve">acquired during the previous career path of each applicant when selecting a candidate for a particular </w:t>
            </w:r>
            <w:r w:rsidR="00042F0C" w:rsidRPr="00C7282A">
              <w:rPr>
                <w:rFonts w:asciiTheme="minorHAnsi" w:hAnsiTheme="minorHAnsi" w:cstheme="minorHAnsi"/>
              </w:rPr>
              <w:t>position</w:t>
            </w:r>
            <w:r w:rsidR="00042F0C">
              <w:rPr>
                <w:rFonts w:asciiTheme="minorHAnsi" w:hAnsiTheme="minorHAnsi" w:cstheme="minorHAnsi"/>
              </w:rPr>
              <w:t>.</w:t>
            </w:r>
            <w:r w:rsidR="00042F0C" w:rsidRPr="00042F0C">
              <w:rPr>
                <w:rFonts w:asciiTheme="minorHAnsi" w:hAnsiTheme="minorHAnsi" w:cstheme="minorHAnsi"/>
              </w:rPr>
              <w:t xml:space="preserve"> However,</w:t>
            </w:r>
            <w:r w:rsidRPr="00042F0C">
              <w:rPr>
                <w:rFonts w:asciiTheme="minorHAnsi" w:hAnsiTheme="minorHAnsi" w:cstheme="minorHAnsi"/>
              </w:rPr>
              <w:t xml:space="preserve"> the m</w:t>
            </w:r>
            <w:r w:rsidR="00917F8A" w:rsidRPr="009368CA">
              <w:rPr>
                <w:rFonts w:asciiTheme="minorHAnsi" w:hAnsiTheme="minorHAnsi" w:cstheme="minorHAnsi"/>
              </w:rPr>
              <w:t xml:space="preserve">ost important factors are </w:t>
            </w:r>
            <w:r w:rsidRPr="00C7282A">
              <w:rPr>
                <w:rFonts w:asciiTheme="minorHAnsi" w:hAnsiTheme="minorHAnsi" w:cstheme="minorHAnsi"/>
              </w:rPr>
              <w:t xml:space="preserve">always </w:t>
            </w:r>
            <w:r w:rsidR="00042F0C">
              <w:rPr>
                <w:rFonts w:asciiTheme="minorHAnsi" w:hAnsiTheme="minorHAnsi" w:cstheme="minorHAnsi"/>
              </w:rPr>
              <w:t xml:space="preserve">the </w:t>
            </w:r>
            <w:r w:rsidR="00917F8A" w:rsidRPr="00042F0C">
              <w:rPr>
                <w:rFonts w:asciiTheme="minorHAnsi" w:hAnsiTheme="minorHAnsi" w:cstheme="minorHAnsi"/>
              </w:rPr>
              <w:t xml:space="preserve">number of </w:t>
            </w:r>
            <w:r w:rsidR="007D22D2" w:rsidRPr="00042F0C">
              <w:rPr>
                <w:rFonts w:asciiTheme="minorHAnsi" w:hAnsiTheme="minorHAnsi" w:cstheme="minorHAnsi"/>
              </w:rPr>
              <w:t xml:space="preserve">the first or last author </w:t>
            </w:r>
            <w:r w:rsidR="00917F8A" w:rsidRPr="00042F0C">
              <w:rPr>
                <w:rFonts w:asciiTheme="minorHAnsi" w:hAnsiTheme="minorHAnsi" w:cstheme="minorHAnsi"/>
              </w:rPr>
              <w:t xml:space="preserve">publications and </w:t>
            </w:r>
            <w:r w:rsidR="00042F0C">
              <w:rPr>
                <w:rFonts w:asciiTheme="minorHAnsi" w:hAnsiTheme="minorHAnsi" w:cstheme="minorHAnsi"/>
              </w:rPr>
              <w:t xml:space="preserve">the </w:t>
            </w:r>
            <w:r w:rsidR="00917F8A" w:rsidRPr="00042F0C">
              <w:rPr>
                <w:rFonts w:asciiTheme="minorHAnsi" w:hAnsiTheme="minorHAnsi" w:cstheme="minorHAnsi"/>
              </w:rPr>
              <w:t xml:space="preserve">number of </w:t>
            </w:r>
            <w:r w:rsidR="00042F0C">
              <w:rPr>
                <w:rFonts w:asciiTheme="minorHAnsi" w:hAnsiTheme="minorHAnsi" w:cstheme="minorHAnsi"/>
              </w:rPr>
              <w:t>their</w:t>
            </w:r>
            <w:r w:rsidR="00EE73AB">
              <w:rPr>
                <w:rFonts w:asciiTheme="minorHAnsi" w:hAnsiTheme="minorHAnsi" w:cstheme="minorHAnsi"/>
              </w:rPr>
              <w:t xml:space="preserve"> </w:t>
            </w:r>
            <w:r w:rsidR="00917F8A" w:rsidRPr="00C7282A">
              <w:rPr>
                <w:rFonts w:asciiTheme="minorHAnsi" w:hAnsiTheme="minorHAnsi" w:cstheme="minorHAnsi"/>
              </w:rPr>
              <w:t xml:space="preserve">own projects. </w:t>
            </w:r>
            <w:r w:rsidR="00EC25DF" w:rsidRPr="00C7282A">
              <w:rPr>
                <w:rFonts w:asciiTheme="minorHAnsi" w:hAnsiTheme="minorHAnsi" w:cstheme="minorHAnsi"/>
              </w:rPr>
              <w:t>Ability to obtain own project is extremely</w:t>
            </w:r>
            <w:r w:rsidR="00917F8A" w:rsidRPr="00C7282A">
              <w:rPr>
                <w:rFonts w:asciiTheme="minorHAnsi" w:hAnsiTheme="minorHAnsi" w:cstheme="minorHAnsi"/>
              </w:rPr>
              <w:t xml:space="preserve"> important for </w:t>
            </w:r>
            <w:r w:rsidR="00EC25DF" w:rsidRPr="00C7282A">
              <w:rPr>
                <w:rFonts w:asciiTheme="minorHAnsi" w:hAnsiTheme="minorHAnsi" w:cstheme="minorHAnsi"/>
              </w:rPr>
              <w:t xml:space="preserve">the institutional </w:t>
            </w:r>
            <w:r w:rsidR="00917F8A" w:rsidRPr="00C7282A">
              <w:rPr>
                <w:rFonts w:asciiTheme="minorHAnsi" w:hAnsiTheme="minorHAnsi" w:cstheme="minorHAnsi"/>
              </w:rPr>
              <w:t xml:space="preserve">budget </w:t>
            </w:r>
            <w:r w:rsidR="00EC25DF" w:rsidRPr="00C7282A">
              <w:rPr>
                <w:rFonts w:asciiTheme="minorHAnsi" w:hAnsiTheme="minorHAnsi" w:cstheme="minorHAnsi"/>
              </w:rPr>
              <w:t xml:space="preserve">as up to </w:t>
            </w:r>
            <w:r w:rsidR="00D25070" w:rsidRPr="00C7282A">
              <w:rPr>
                <w:rFonts w:asciiTheme="minorHAnsi" w:hAnsiTheme="minorHAnsi" w:cstheme="minorHAnsi"/>
              </w:rPr>
              <w:t xml:space="preserve">40 % of IVB budget is </w:t>
            </w:r>
            <w:r w:rsidR="00EC25DF" w:rsidRPr="00C7282A">
              <w:rPr>
                <w:rFonts w:asciiTheme="minorHAnsi" w:hAnsiTheme="minorHAnsi" w:cstheme="minorHAnsi"/>
              </w:rPr>
              <w:t xml:space="preserve">covered </w:t>
            </w:r>
            <w:r w:rsidR="00D25070" w:rsidRPr="00C7282A">
              <w:rPr>
                <w:rFonts w:asciiTheme="minorHAnsi" w:hAnsiTheme="minorHAnsi" w:cstheme="minorHAnsi"/>
              </w:rPr>
              <w:t xml:space="preserve">from </w:t>
            </w:r>
            <w:r w:rsidR="00EC25DF" w:rsidRPr="00C7282A">
              <w:rPr>
                <w:rFonts w:asciiTheme="minorHAnsi" w:hAnsiTheme="minorHAnsi" w:cstheme="minorHAnsi"/>
              </w:rPr>
              <w:t xml:space="preserve">projects. As IVB is highly </w:t>
            </w:r>
            <w:r w:rsidR="00917F8A" w:rsidRPr="00C7282A">
              <w:rPr>
                <w:rFonts w:asciiTheme="minorHAnsi" w:hAnsiTheme="minorHAnsi" w:cstheme="minorHAnsi"/>
              </w:rPr>
              <w:t xml:space="preserve">dependent on </w:t>
            </w:r>
            <w:r w:rsidR="00EC25DF" w:rsidRPr="00C7282A">
              <w:rPr>
                <w:rFonts w:asciiTheme="minorHAnsi" w:hAnsiTheme="minorHAnsi" w:cstheme="minorHAnsi"/>
              </w:rPr>
              <w:t>the projects</w:t>
            </w:r>
            <w:r w:rsidR="00917F8A" w:rsidRPr="00C7282A">
              <w:rPr>
                <w:rFonts w:asciiTheme="minorHAnsi" w:hAnsiTheme="minorHAnsi" w:cstheme="minorHAnsi"/>
              </w:rPr>
              <w:t>, it is difficult to omit these factors when considering a good candidate.</w:t>
            </w:r>
            <w:r w:rsidRPr="00C7282A">
              <w:rPr>
                <w:rFonts w:asciiTheme="minorHAnsi" w:hAnsiTheme="minorHAnsi" w:cstheme="minorHAnsi"/>
              </w:rPr>
              <w:t xml:space="preserve"> </w:t>
            </w:r>
            <w:r w:rsidR="00000704" w:rsidRPr="00C7282A">
              <w:rPr>
                <w:rFonts w:asciiTheme="minorHAnsi" w:hAnsiTheme="minorHAnsi" w:cstheme="minorHAnsi"/>
              </w:rPr>
              <w:t>Additionally,</w:t>
            </w:r>
            <w:r w:rsidRPr="00C7282A">
              <w:rPr>
                <w:rFonts w:asciiTheme="minorHAnsi" w:hAnsiTheme="minorHAnsi" w:cstheme="minorHAnsi"/>
              </w:rPr>
              <w:t xml:space="preserve"> </w:t>
            </w:r>
            <w:r w:rsidR="00917F8A" w:rsidRPr="00C7282A">
              <w:rPr>
                <w:rFonts w:asciiTheme="minorHAnsi" w:hAnsiTheme="minorHAnsi" w:cstheme="minorHAnsi"/>
              </w:rPr>
              <w:t xml:space="preserve">candidates with a high number of </w:t>
            </w:r>
            <w:r w:rsidR="00656E13" w:rsidRPr="00C7282A">
              <w:rPr>
                <w:rFonts w:asciiTheme="minorHAnsi" w:hAnsiTheme="minorHAnsi" w:cstheme="minorHAnsi"/>
              </w:rPr>
              <w:t>high-quality</w:t>
            </w:r>
            <w:r w:rsidR="00917F8A" w:rsidRPr="00C7282A">
              <w:rPr>
                <w:rFonts w:asciiTheme="minorHAnsi" w:hAnsiTheme="minorHAnsi" w:cstheme="minorHAnsi"/>
              </w:rPr>
              <w:t xml:space="preserve"> publications and own research projects are </w:t>
            </w:r>
            <w:r w:rsidR="00EC25DF" w:rsidRPr="00C7282A">
              <w:rPr>
                <w:rFonts w:asciiTheme="minorHAnsi" w:hAnsiTheme="minorHAnsi" w:cstheme="minorHAnsi"/>
              </w:rPr>
              <w:t xml:space="preserve">those </w:t>
            </w:r>
            <w:r w:rsidR="00917F8A" w:rsidRPr="00C7282A">
              <w:rPr>
                <w:rFonts w:asciiTheme="minorHAnsi" w:hAnsiTheme="minorHAnsi" w:cstheme="minorHAnsi"/>
              </w:rPr>
              <w:t>show</w:t>
            </w:r>
            <w:r w:rsidR="00EC25DF" w:rsidRPr="00C7282A">
              <w:rPr>
                <w:rFonts w:asciiTheme="minorHAnsi" w:hAnsiTheme="minorHAnsi" w:cstheme="minorHAnsi"/>
              </w:rPr>
              <w:t>ing</w:t>
            </w:r>
            <w:r w:rsidR="00917F8A" w:rsidRPr="00C7282A">
              <w:rPr>
                <w:rFonts w:asciiTheme="minorHAnsi" w:hAnsiTheme="minorHAnsi" w:cstheme="minorHAnsi"/>
              </w:rPr>
              <w:t xml:space="preserve"> the highest creativity and independency, two skills very important in the scientific wor</w:t>
            </w:r>
            <w:r w:rsidR="00042F0C">
              <w:rPr>
                <w:rFonts w:asciiTheme="minorHAnsi" w:hAnsiTheme="minorHAnsi" w:cstheme="minorHAnsi"/>
              </w:rPr>
              <w:t>l</w:t>
            </w:r>
            <w:r w:rsidR="00917F8A" w:rsidRPr="00042F0C">
              <w:rPr>
                <w:rFonts w:asciiTheme="minorHAnsi" w:hAnsiTheme="minorHAnsi" w:cstheme="minorHAnsi"/>
              </w:rPr>
              <w:t>d.</w:t>
            </w:r>
            <w:r w:rsidR="00656E13" w:rsidRPr="009368CA">
              <w:rPr>
                <w:rFonts w:asciiTheme="minorHAnsi" w:hAnsiTheme="minorHAnsi" w:cstheme="minorHAnsi"/>
              </w:rPr>
              <w:t xml:space="preserve"> Analysis also showed that researchers miss clear specification of </w:t>
            </w:r>
            <w:r w:rsidR="00EC25DF" w:rsidRPr="00C7282A">
              <w:rPr>
                <w:rFonts w:asciiTheme="minorHAnsi" w:hAnsiTheme="minorHAnsi" w:cstheme="minorHAnsi"/>
              </w:rPr>
              <w:t>value of</w:t>
            </w:r>
            <w:r w:rsidR="00656E13" w:rsidRPr="00C7282A">
              <w:rPr>
                <w:rFonts w:asciiTheme="minorHAnsi" w:hAnsiTheme="minorHAnsi" w:cstheme="minorHAnsi"/>
              </w:rPr>
              <w:t xml:space="preserve"> different research activities.</w:t>
            </w:r>
          </w:p>
        </w:tc>
        <w:tc>
          <w:tcPr>
            <w:tcW w:w="3706" w:type="dxa"/>
            <w:shd w:val="clear" w:color="auto" w:fill="auto"/>
          </w:tcPr>
          <w:p w14:paraId="34412F9A" w14:textId="77777777" w:rsidR="00400366" w:rsidRPr="00EE73AB" w:rsidRDefault="00400366"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67F19382" w14:textId="77777777" w:rsidR="00772D8C" w:rsidRPr="00EE73AB" w:rsidRDefault="00772D8C" w:rsidP="00833A02">
            <w:pPr>
              <w:spacing w:after="0" w:line="240" w:lineRule="auto"/>
              <w:rPr>
                <w:rFonts w:asciiTheme="minorHAnsi" w:eastAsia="Times New Roman" w:hAnsiTheme="minorHAnsi" w:cstheme="minorHAnsi"/>
              </w:rPr>
            </w:pPr>
          </w:p>
          <w:p w14:paraId="1DD3DC49" w14:textId="77777777" w:rsidR="00FE721E" w:rsidRPr="00EE73AB" w:rsidRDefault="00FE721E" w:rsidP="00833A02">
            <w:pPr>
              <w:spacing w:after="0" w:line="240" w:lineRule="auto"/>
              <w:rPr>
                <w:rFonts w:asciiTheme="minorHAnsi" w:eastAsia="Times New Roman" w:hAnsiTheme="minorHAnsi" w:cstheme="minorHAnsi"/>
              </w:rPr>
            </w:pPr>
          </w:p>
          <w:p w14:paraId="2E1AB230" w14:textId="77777777" w:rsidR="00FE721E" w:rsidRPr="00EE73AB" w:rsidRDefault="00EC25D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Value </w:t>
            </w:r>
            <w:r w:rsidR="00FE721E" w:rsidRPr="00EE73AB">
              <w:rPr>
                <w:rFonts w:asciiTheme="minorHAnsi" w:eastAsia="Times New Roman" w:hAnsiTheme="minorHAnsi" w:cstheme="minorHAnsi"/>
              </w:rPr>
              <w:t>of different research activities</w:t>
            </w:r>
            <w:r w:rsidRPr="00EE73AB">
              <w:rPr>
                <w:rFonts w:asciiTheme="minorHAnsi" w:eastAsia="Times New Roman" w:hAnsiTheme="minorHAnsi" w:cstheme="minorHAnsi"/>
              </w:rPr>
              <w:t xml:space="preserve"> will be more intensively discussed and better communicated</w:t>
            </w:r>
            <w:r w:rsidR="00FE721E" w:rsidRPr="00EE73AB">
              <w:rPr>
                <w:rFonts w:asciiTheme="minorHAnsi" w:eastAsia="Times New Roman" w:hAnsiTheme="minorHAnsi" w:cstheme="minorHAnsi"/>
              </w:rPr>
              <w:t>.</w:t>
            </w:r>
            <w:r w:rsidR="00656E13" w:rsidRPr="00EE73AB">
              <w:rPr>
                <w:rFonts w:asciiTheme="minorHAnsi" w:eastAsia="Times New Roman" w:hAnsiTheme="minorHAnsi" w:cstheme="minorHAnsi"/>
              </w:rPr>
              <w:t xml:space="preserve"> </w:t>
            </w:r>
          </w:p>
          <w:p w14:paraId="1B0C19BD" w14:textId="4DEE0607" w:rsidR="00000704" w:rsidRPr="00EE73AB" w:rsidRDefault="00000704"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3_A.</w:t>
            </w:r>
          </w:p>
        </w:tc>
      </w:tr>
      <w:tr w:rsidR="00772D8C" w:rsidRPr="00C7282A" w14:paraId="34057A7A" w14:textId="77777777" w:rsidTr="004E72B8">
        <w:tc>
          <w:tcPr>
            <w:tcW w:w="3799" w:type="dxa"/>
            <w:shd w:val="clear" w:color="auto" w:fill="auto"/>
          </w:tcPr>
          <w:p w14:paraId="62111C8A"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lastRenderedPageBreak/>
              <w:t>17. Variations in the chronological order of CVs (Code)</w:t>
            </w:r>
          </w:p>
          <w:p w14:paraId="4580CBF3" w14:textId="77777777" w:rsidR="00A74272" w:rsidRPr="00C7282A" w:rsidRDefault="00A74272" w:rsidP="0091145F">
            <w:pPr>
              <w:spacing w:after="0" w:line="240" w:lineRule="auto"/>
              <w:jc w:val="both"/>
              <w:rPr>
                <w:rFonts w:eastAsia="Times New Roman"/>
                <w:b/>
                <w:sz w:val="20"/>
                <w:szCs w:val="20"/>
              </w:rPr>
            </w:pPr>
          </w:p>
          <w:p w14:paraId="791CFFBE" w14:textId="77777777" w:rsidR="00A74272" w:rsidRPr="00C7282A" w:rsidRDefault="00A74272" w:rsidP="0091145F">
            <w:pPr>
              <w:spacing w:after="0" w:line="240" w:lineRule="auto"/>
              <w:jc w:val="both"/>
              <w:rPr>
                <w:rFonts w:eastAsia="Times New Roman"/>
                <w:b/>
                <w:sz w:val="20"/>
                <w:szCs w:val="20"/>
              </w:rPr>
            </w:pPr>
            <w:r w:rsidRPr="00C7282A">
              <w:t xml:space="preserve">Career breaks or variations in the chronological order of CVs should not be penalised, but regarded as an evolution of a career, and consequently, as a potentially valuable contribution to the professional development of researchers towards a multidimensional career track. Candidates should therefore be allowed to submit </w:t>
            </w:r>
            <w:r w:rsidRPr="00C7282A">
              <w:lastRenderedPageBreak/>
              <w:t>evidence-based CVs, reflecting a representative array of achievements and qualifications appropriate to the post for which application is being made.</w:t>
            </w:r>
          </w:p>
        </w:tc>
        <w:tc>
          <w:tcPr>
            <w:tcW w:w="1441" w:type="dxa"/>
            <w:shd w:val="clear" w:color="auto" w:fill="auto"/>
          </w:tcPr>
          <w:p w14:paraId="688C0D63" w14:textId="563B4668" w:rsidR="00772D8C" w:rsidRPr="00C7282A" w:rsidRDefault="00E444E8" w:rsidP="0091145F">
            <w:pPr>
              <w:spacing w:after="0" w:line="240" w:lineRule="auto"/>
              <w:jc w:val="both"/>
              <w:rPr>
                <w:rFonts w:eastAsia="Times New Roman"/>
                <w:sz w:val="20"/>
                <w:szCs w:val="20"/>
              </w:rPr>
            </w:pPr>
            <w:r w:rsidRPr="00C7282A">
              <w:rPr>
                <w:rFonts w:eastAsia="Times New Roman"/>
                <w:sz w:val="20"/>
                <w:szCs w:val="20"/>
              </w:rPr>
              <w:lastRenderedPageBreak/>
              <w:t>+/-</w:t>
            </w:r>
          </w:p>
        </w:tc>
        <w:tc>
          <w:tcPr>
            <w:tcW w:w="4004" w:type="dxa"/>
            <w:shd w:val="clear" w:color="auto" w:fill="auto"/>
          </w:tcPr>
          <w:p w14:paraId="528AB110" w14:textId="2DB78DDA" w:rsidR="007D22D2" w:rsidRPr="00C7282A" w:rsidRDefault="007D22D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5C9B245" w14:textId="77777777" w:rsidR="007D22D2" w:rsidRPr="00C7282A" w:rsidRDefault="007D22D2" w:rsidP="00833A02">
            <w:pPr>
              <w:spacing w:after="0" w:line="240" w:lineRule="auto"/>
              <w:rPr>
                <w:rFonts w:asciiTheme="minorHAnsi" w:hAnsiTheme="minorHAnsi" w:cstheme="minorHAnsi"/>
              </w:rPr>
            </w:pPr>
          </w:p>
          <w:p w14:paraId="5FEA886C" w14:textId="5DB14546" w:rsidR="00772D8C" w:rsidRPr="00042F0C" w:rsidRDefault="00E444E8"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Career breaks or variations in the chronological order of CVs are still penalised during selection process at </w:t>
            </w:r>
            <w:r w:rsidR="00042F0C" w:rsidRPr="00C7282A">
              <w:rPr>
                <w:rFonts w:asciiTheme="minorHAnsi" w:hAnsiTheme="minorHAnsi" w:cstheme="minorHAnsi"/>
              </w:rPr>
              <w:t>IVB because</w:t>
            </w:r>
            <w:r w:rsidRPr="00C7282A">
              <w:rPr>
                <w:rFonts w:asciiTheme="minorHAnsi" w:hAnsiTheme="minorHAnsi" w:cstheme="minorHAnsi"/>
              </w:rPr>
              <w:t xml:space="preserve"> the selection process </w:t>
            </w:r>
            <w:proofErr w:type="gramStart"/>
            <w:r w:rsidR="00804F1D" w:rsidRPr="00C7282A">
              <w:rPr>
                <w:rFonts w:asciiTheme="minorHAnsi" w:hAnsiTheme="minorHAnsi" w:cstheme="minorHAnsi"/>
              </w:rPr>
              <w:t>ju</w:t>
            </w:r>
            <w:r w:rsidR="00FE721E" w:rsidRPr="00C7282A">
              <w:rPr>
                <w:rFonts w:asciiTheme="minorHAnsi" w:hAnsiTheme="minorHAnsi" w:cstheme="minorHAnsi"/>
              </w:rPr>
              <w:t>d</w:t>
            </w:r>
            <w:r w:rsidR="00804F1D" w:rsidRPr="00C7282A">
              <w:rPr>
                <w:rFonts w:asciiTheme="minorHAnsi" w:hAnsiTheme="minorHAnsi" w:cstheme="minorHAnsi"/>
              </w:rPr>
              <w:t>ge</w:t>
            </w:r>
            <w:r w:rsidR="00042F0C">
              <w:rPr>
                <w:rFonts w:asciiTheme="minorHAnsi" w:hAnsiTheme="minorHAnsi" w:cstheme="minorHAnsi"/>
              </w:rPr>
              <w:t>s</w:t>
            </w:r>
            <w:proofErr w:type="gramEnd"/>
            <w:r w:rsidR="00804F1D" w:rsidRPr="00042F0C">
              <w:rPr>
                <w:rFonts w:asciiTheme="minorHAnsi" w:hAnsiTheme="minorHAnsi" w:cstheme="minorHAnsi"/>
              </w:rPr>
              <w:t xml:space="preserve"> candidates</w:t>
            </w:r>
            <w:r w:rsidRPr="009368CA">
              <w:rPr>
                <w:rFonts w:asciiTheme="minorHAnsi" w:hAnsiTheme="minorHAnsi" w:cstheme="minorHAnsi"/>
              </w:rPr>
              <w:t xml:space="preserve"> mostly quantitatively</w:t>
            </w:r>
            <w:r w:rsidR="00FE721E" w:rsidRPr="009368CA">
              <w:rPr>
                <w:rFonts w:asciiTheme="minorHAnsi" w:hAnsiTheme="minorHAnsi" w:cstheme="minorHAnsi"/>
              </w:rPr>
              <w:t xml:space="preserve"> (see above why).</w:t>
            </w:r>
            <w:r w:rsidR="00656E13" w:rsidRPr="009368CA">
              <w:rPr>
                <w:rFonts w:asciiTheme="minorHAnsi" w:hAnsiTheme="minorHAnsi" w:cstheme="minorHAnsi"/>
              </w:rPr>
              <w:t xml:space="preserve"> Standard chronological order is </w:t>
            </w:r>
            <w:r w:rsidR="00656E13" w:rsidRPr="00C7282A">
              <w:rPr>
                <w:rFonts w:asciiTheme="minorHAnsi" w:hAnsiTheme="minorHAnsi" w:cstheme="minorHAnsi"/>
              </w:rPr>
              <w:t>valued</w:t>
            </w:r>
            <w:r w:rsidR="00042F0C">
              <w:rPr>
                <w:rFonts w:asciiTheme="minorHAnsi" w:hAnsiTheme="minorHAnsi" w:cstheme="minorHAnsi"/>
              </w:rPr>
              <w:t xml:space="preserve"> </w:t>
            </w:r>
            <w:r w:rsidR="00042F0C" w:rsidRPr="002C2D24">
              <w:rPr>
                <w:rFonts w:asciiTheme="minorHAnsi" w:hAnsiTheme="minorHAnsi" w:cstheme="minorHAnsi"/>
              </w:rPr>
              <w:t>the most</w:t>
            </w:r>
            <w:r w:rsidR="00656E13" w:rsidRPr="00042F0C">
              <w:rPr>
                <w:rFonts w:asciiTheme="minorHAnsi" w:hAnsiTheme="minorHAnsi" w:cstheme="minorHAnsi"/>
              </w:rPr>
              <w:t>.</w:t>
            </w:r>
          </w:p>
        </w:tc>
        <w:tc>
          <w:tcPr>
            <w:tcW w:w="3706" w:type="dxa"/>
            <w:shd w:val="clear" w:color="auto" w:fill="auto"/>
          </w:tcPr>
          <w:p w14:paraId="547B3E89" w14:textId="77777777" w:rsidR="0098526F" w:rsidRPr="00EE73AB" w:rsidRDefault="0098526F" w:rsidP="00833A02">
            <w:pPr>
              <w:spacing w:after="0" w:line="240" w:lineRule="auto"/>
              <w:rPr>
                <w:rFonts w:asciiTheme="minorHAnsi" w:eastAsia="Times New Roman" w:hAnsiTheme="minorHAnsi" w:cstheme="minorHAnsi"/>
              </w:rPr>
            </w:pPr>
            <w:r w:rsidRPr="009368C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01367AB0" w14:textId="77777777" w:rsidR="0098526F" w:rsidRPr="00C7282A" w:rsidRDefault="0098526F" w:rsidP="00833A02">
            <w:pPr>
              <w:spacing w:after="0" w:line="240" w:lineRule="auto"/>
              <w:rPr>
                <w:rFonts w:asciiTheme="minorHAnsi" w:hAnsiTheme="minorHAnsi" w:cstheme="minorHAnsi"/>
              </w:rPr>
            </w:pPr>
          </w:p>
          <w:p w14:paraId="5817CAA2" w14:textId="53351272" w:rsidR="00656E13" w:rsidRPr="00C7282A" w:rsidRDefault="00656E13" w:rsidP="00833A02">
            <w:pPr>
              <w:spacing w:after="0" w:line="240" w:lineRule="auto"/>
              <w:rPr>
                <w:rFonts w:asciiTheme="minorHAnsi" w:hAnsiTheme="minorHAnsi" w:cstheme="minorHAnsi"/>
              </w:rPr>
            </w:pPr>
            <w:r w:rsidRPr="00C7282A">
              <w:rPr>
                <w:rFonts w:asciiTheme="minorHAnsi" w:hAnsiTheme="minorHAnsi" w:cstheme="minorHAnsi"/>
              </w:rPr>
              <w:t>To be prepared: Human resources development strategy and career consulting by mentors</w:t>
            </w:r>
            <w:r w:rsidR="003D0CB2" w:rsidRPr="00C7282A">
              <w:rPr>
                <w:rFonts w:asciiTheme="minorHAnsi" w:hAnsiTheme="minorHAnsi" w:cstheme="minorHAnsi"/>
              </w:rPr>
              <w:t>.</w:t>
            </w:r>
          </w:p>
          <w:p w14:paraId="6CF6DDAB" w14:textId="7AFE9B01" w:rsidR="0098526F" w:rsidRPr="00C7282A" w:rsidRDefault="003D0CB2" w:rsidP="00833A02">
            <w:pPr>
              <w:spacing w:after="0" w:line="240" w:lineRule="auto"/>
              <w:rPr>
                <w:rFonts w:asciiTheme="minorHAnsi" w:hAnsiTheme="minorHAnsi" w:cstheme="minorHAnsi"/>
              </w:rPr>
            </w:pPr>
            <w:r w:rsidRPr="00EE73AB">
              <w:rPr>
                <w:rFonts w:asciiTheme="minorHAnsi" w:eastAsia="Times New Roman" w:hAnsiTheme="minorHAnsi" w:cstheme="minorHAnsi"/>
                <w:color w:val="FF0000"/>
              </w:rPr>
              <w:t>See ACTION 2_D_E.</w:t>
            </w:r>
          </w:p>
          <w:p w14:paraId="438081EF" w14:textId="38AB6E41" w:rsidR="0098526F" w:rsidRPr="00C7282A" w:rsidRDefault="0098526F" w:rsidP="00833A02">
            <w:pPr>
              <w:spacing w:after="0" w:line="240" w:lineRule="auto"/>
              <w:rPr>
                <w:rFonts w:asciiTheme="minorHAnsi" w:hAnsiTheme="minorHAnsi" w:cstheme="minorHAnsi"/>
              </w:rPr>
            </w:pPr>
          </w:p>
        </w:tc>
      </w:tr>
      <w:tr w:rsidR="00772D8C" w:rsidRPr="00C7282A" w14:paraId="4780A1A0" w14:textId="77777777" w:rsidTr="004E72B8">
        <w:tc>
          <w:tcPr>
            <w:tcW w:w="3799" w:type="dxa"/>
            <w:shd w:val="clear" w:color="auto" w:fill="auto"/>
          </w:tcPr>
          <w:p w14:paraId="51386D31"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t>18. Recognition of mobility experience (Code)</w:t>
            </w:r>
          </w:p>
          <w:p w14:paraId="7CC1C697" w14:textId="77777777" w:rsidR="00A74272" w:rsidRPr="00C7282A" w:rsidRDefault="00A74272" w:rsidP="0091145F">
            <w:pPr>
              <w:spacing w:after="0" w:line="240" w:lineRule="auto"/>
              <w:jc w:val="both"/>
              <w:rPr>
                <w:rFonts w:eastAsia="Times New Roman"/>
                <w:b/>
                <w:sz w:val="20"/>
                <w:szCs w:val="20"/>
              </w:rPr>
            </w:pPr>
          </w:p>
          <w:p w14:paraId="30EC8E3C" w14:textId="77777777" w:rsidR="00A74272" w:rsidRPr="00C7282A" w:rsidRDefault="00A74272" w:rsidP="0091145F">
            <w:pPr>
              <w:spacing w:after="0" w:line="240" w:lineRule="auto"/>
              <w:jc w:val="both"/>
              <w:rPr>
                <w:rFonts w:eastAsia="Times New Roman"/>
                <w:b/>
                <w:sz w:val="20"/>
                <w:szCs w:val="20"/>
              </w:rPr>
            </w:pPr>
            <w:r w:rsidRPr="00C7282A">
              <w:t>Any mobility experience, e.g. a stay in another country/region or in another research setting (public or private) or a change from one discipline or sector to another, whether as part of the initial research training or at a later stage of the research career, or virtual mobility experience, should be considered as a valuable contribution to the professional development of a researcher.</w:t>
            </w:r>
          </w:p>
        </w:tc>
        <w:tc>
          <w:tcPr>
            <w:tcW w:w="1441" w:type="dxa"/>
            <w:shd w:val="clear" w:color="auto" w:fill="auto"/>
          </w:tcPr>
          <w:p w14:paraId="7E19658A" w14:textId="14C383B6" w:rsidR="00772D8C" w:rsidRPr="00C7282A" w:rsidRDefault="000F2326" w:rsidP="0091145F">
            <w:pPr>
              <w:spacing w:after="0" w:line="240" w:lineRule="auto"/>
              <w:jc w:val="both"/>
              <w:rPr>
                <w:rFonts w:eastAsia="Times New Roman"/>
                <w:sz w:val="20"/>
                <w:szCs w:val="20"/>
              </w:rPr>
            </w:pPr>
            <w:r w:rsidRPr="00C7282A">
              <w:rPr>
                <w:rFonts w:eastAsia="Times New Roman"/>
                <w:sz w:val="20"/>
                <w:szCs w:val="20"/>
              </w:rPr>
              <w:t>+/-</w:t>
            </w:r>
          </w:p>
        </w:tc>
        <w:tc>
          <w:tcPr>
            <w:tcW w:w="4004" w:type="dxa"/>
            <w:shd w:val="clear" w:color="auto" w:fill="auto"/>
          </w:tcPr>
          <w:p w14:paraId="55C8E53F" w14:textId="170F762F" w:rsidR="007D22D2" w:rsidRPr="00C7282A" w:rsidRDefault="007D22D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735A9D0" w14:textId="77777777" w:rsidR="007D22D2" w:rsidRPr="00C7282A" w:rsidRDefault="007D22D2" w:rsidP="00833A02">
            <w:pPr>
              <w:spacing w:after="0" w:line="240" w:lineRule="auto"/>
              <w:rPr>
                <w:rFonts w:asciiTheme="minorHAnsi" w:hAnsiTheme="minorHAnsi" w:cstheme="minorHAnsi"/>
              </w:rPr>
            </w:pPr>
          </w:p>
          <w:p w14:paraId="2F5965DB" w14:textId="3BC13B87" w:rsidR="00772D8C" w:rsidRPr="00C7282A" w:rsidRDefault="007D22D2"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International experience is </w:t>
            </w:r>
            <w:r w:rsidR="00165DB6" w:rsidRPr="00C7282A">
              <w:rPr>
                <w:rFonts w:asciiTheme="minorHAnsi" w:hAnsiTheme="minorHAnsi" w:cstheme="minorHAnsi"/>
              </w:rPr>
              <w:t>e</w:t>
            </w:r>
            <w:r w:rsidRPr="00C7282A">
              <w:rPr>
                <w:rFonts w:asciiTheme="minorHAnsi" w:hAnsiTheme="minorHAnsi" w:cstheme="minorHAnsi"/>
              </w:rPr>
              <w:t xml:space="preserve">valuated at our Institute during the selection procedure.  </w:t>
            </w:r>
            <w:r w:rsidR="00FE721E" w:rsidRPr="00C7282A">
              <w:rPr>
                <w:rFonts w:asciiTheme="minorHAnsi" w:hAnsiTheme="minorHAnsi" w:cstheme="minorHAnsi"/>
              </w:rPr>
              <w:t xml:space="preserve">Employees are supported and sent out on </w:t>
            </w:r>
            <w:r w:rsidR="00D260F0" w:rsidRPr="00C7282A">
              <w:rPr>
                <w:rFonts w:asciiTheme="minorHAnsi" w:hAnsiTheme="minorHAnsi" w:cstheme="minorHAnsi"/>
              </w:rPr>
              <w:t>scholarships</w:t>
            </w:r>
            <w:r w:rsidR="00FE721E" w:rsidRPr="00C7282A">
              <w:rPr>
                <w:rFonts w:asciiTheme="minorHAnsi" w:hAnsiTheme="minorHAnsi" w:cstheme="minorHAnsi"/>
              </w:rPr>
              <w:t xml:space="preserve"> around the world</w:t>
            </w:r>
            <w:r w:rsidR="0098526F" w:rsidRPr="00C7282A">
              <w:rPr>
                <w:rFonts w:asciiTheme="minorHAnsi" w:hAnsiTheme="minorHAnsi" w:cstheme="minorHAnsi"/>
              </w:rPr>
              <w:t xml:space="preserve"> within mobility projects managed by the Institute</w:t>
            </w:r>
            <w:r w:rsidR="00FE721E" w:rsidRPr="00C7282A">
              <w:rPr>
                <w:rFonts w:asciiTheme="minorHAnsi" w:hAnsiTheme="minorHAnsi" w:cstheme="minorHAnsi"/>
              </w:rPr>
              <w:t xml:space="preserve">, which they </w:t>
            </w:r>
            <w:r w:rsidR="00D260F0" w:rsidRPr="00C7282A">
              <w:rPr>
                <w:rFonts w:asciiTheme="minorHAnsi" w:hAnsiTheme="minorHAnsi" w:cstheme="minorHAnsi"/>
              </w:rPr>
              <w:t xml:space="preserve">consider </w:t>
            </w:r>
            <w:r w:rsidR="00FE721E" w:rsidRPr="00C7282A">
              <w:rPr>
                <w:rFonts w:asciiTheme="minorHAnsi" w:hAnsiTheme="minorHAnsi" w:cstheme="minorHAnsi"/>
              </w:rPr>
              <w:t xml:space="preserve">as </w:t>
            </w:r>
            <w:r w:rsidR="009368CA" w:rsidRPr="00C7282A">
              <w:rPr>
                <w:rFonts w:asciiTheme="minorHAnsi" w:hAnsiTheme="minorHAnsi" w:cstheme="minorHAnsi"/>
              </w:rPr>
              <w:t>positive</w:t>
            </w:r>
            <w:r w:rsidR="00FE721E" w:rsidRPr="00C7282A">
              <w:rPr>
                <w:rFonts w:asciiTheme="minorHAnsi" w:hAnsiTheme="minorHAnsi" w:cstheme="minorHAnsi"/>
              </w:rPr>
              <w:t xml:space="preserve"> </w:t>
            </w:r>
            <w:r w:rsidR="00D260F0" w:rsidRPr="00C7282A">
              <w:rPr>
                <w:rFonts w:asciiTheme="minorHAnsi" w:hAnsiTheme="minorHAnsi" w:cstheme="minorHAnsi"/>
              </w:rPr>
              <w:t>a</w:t>
            </w:r>
            <w:r w:rsidR="009368CA">
              <w:rPr>
                <w:rFonts w:asciiTheme="minorHAnsi" w:hAnsiTheme="minorHAnsi" w:cstheme="minorHAnsi"/>
              </w:rPr>
              <w:t>nd</w:t>
            </w:r>
            <w:r w:rsidR="00FE721E" w:rsidRPr="00C7282A">
              <w:rPr>
                <w:rFonts w:asciiTheme="minorHAnsi" w:hAnsiTheme="minorHAnsi" w:cstheme="minorHAnsi"/>
              </w:rPr>
              <w:t xml:space="preserve"> </w:t>
            </w:r>
            <w:r w:rsidR="00D260F0" w:rsidRPr="00C7282A">
              <w:rPr>
                <w:rFonts w:asciiTheme="minorHAnsi" w:hAnsiTheme="minorHAnsi" w:cstheme="minorHAnsi"/>
              </w:rPr>
              <w:t>helpful for</w:t>
            </w:r>
            <w:r w:rsidR="00FE721E" w:rsidRPr="00C7282A">
              <w:rPr>
                <w:rFonts w:asciiTheme="minorHAnsi" w:hAnsiTheme="minorHAnsi" w:cstheme="minorHAnsi"/>
              </w:rPr>
              <w:t xml:space="preserve"> their professional development.</w:t>
            </w:r>
            <w:r w:rsidRPr="00C7282A">
              <w:rPr>
                <w:rFonts w:asciiTheme="minorHAnsi" w:hAnsiTheme="minorHAnsi" w:cstheme="minorHAnsi"/>
              </w:rPr>
              <w:t xml:space="preserve"> </w:t>
            </w:r>
            <w:r w:rsidR="0098526F" w:rsidRPr="00C7282A">
              <w:rPr>
                <w:rFonts w:asciiTheme="minorHAnsi" w:hAnsiTheme="minorHAnsi" w:cstheme="minorHAnsi"/>
              </w:rPr>
              <w:t>However, some of the employee</w:t>
            </w:r>
            <w:r w:rsidR="00D260F0" w:rsidRPr="00C7282A">
              <w:rPr>
                <w:rFonts w:asciiTheme="minorHAnsi" w:hAnsiTheme="minorHAnsi" w:cstheme="minorHAnsi"/>
              </w:rPr>
              <w:t>s</w:t>
            </w:r>
            <w:r w:rsidR="0098526F" w:rsidRPr="00C7282A">
              <w:rPr>
                <w:rFonts w:asciiTheme="minorHAnsi" w:hAnsiTheme="minorHAnsi" w:cstheme="minorHAnsi"/>
              </w:rPr>
              <w:t xml:space="preserve"> (especially from R1 and R2) </w:t>
            </w:r>
            <w:r w:rsidR="00D260F0" w:rsidRPr="00C7282A">
              <w:rPr>
                <w:rFonts w:asciiTheme="minorHAnsi" w:hAnsiTheme="minorHAnsi" w:cstheme="minorHAnsi"/>
              </w:rPr>
              <w:t xml:space="preserve">still </w:t>
            </w:r>
            <w:r w:rsidR="0098526F" w:rsidRPr="00C7282A">
              <w:rPr>
                <w:rFonts w:asciiTheme="minorHAnsi" w:hAnsiTheme="minorHAnsi" w:cstheme="minorHAnsi"/>
              </w:rPr>
              <w:t>do not know about different possibilities and options at our Institute.</w:t>
            </w:r>
          </w:p>
        </w:tc>
        <w:tc>
          <w:tcPr>
            <w:tcW w:w="3706" w:type="dxa"/>
            <w:shd w:val="clear" w:color="auto" w:fill="auto"/>
          </w:tcPr>
          <w:p w14:paraId="220D6D0F"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225CAB74" w14:textId="77777777" w:rsidR="0098526F" w:rsidRPr="00C7282A" w:rsidRDefault="0098526F" w:rsidP="00833A02">
            <w:pPr>
              <w:spacing w:after="0" w:line="240" w:lineRule="auto"/>
              <w:rPr>
                <w:rFonts w:asciiTheme="minorHAnsi" w:eastAsia="Times New Roman" w:hAnsiTheme="minorHAnsi" w:cstheme="minorHAnsi"/>
              </w:rPr>
            </w:pPr>
          </w:p>
          <w:p w14:paraId="24619084" w14:textId="76221405" w:rsidR="00772D8C" w:rsidRPr="00C7282A" w:rsidRDefault="009C3E45"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We need to support and i</w:t>
            </w:r>
            <w:r w:rsidR="0098526F" w:rsidRPr="00C7282A">
              <w:rPr>
                <w:rFonts w:asciiTheme="minorHAnsi" w:eastAsia="Times New Roman" w:hAnsiTheme="minorHAnsi" w:cstheme="minorHAnsi"/>
              </w:rPr>
              <w:t>mprove communication</w:t>
            </w:r>
            <w:r w:rsidRPr="00C7282A">
              <w:rPr>
                <w:rFonts w:asciiTheme="minorHAnsi" w:eastAsia="Times New Roman" w:hAnsiTheme="minorHAnsi" w:cstheme="minorHAnsi"/>
              </w:rPr>
              <w:t xml:space="preserve"> </w:t>
            </w:r>
            <w:r w:rsidR="007D22D2" w:rsidRPr="00C7282A">
              <w:rPr>
                <w:rFonts w:asciiTheme="minorHAnsi" w:eastAsia="Times New Roman" w:hAnsiTheme="minorHAnsi" w:cstheme="minorHAnsi"/>
              </w:rPr>
              <w:t>within the project team</w:t>
            </w:r>
            <w:r w:rsidRPr="00C7282A">
              <w:rPr>
                <w:rFonts w:asciiTheme="minorHAnsi" w:eastAsia="Times New Roman" w:hAnsiTheme="minorHAnsi" w:cstheme="minorHAnsi"/>
              </w:rPr>
              <w:t>s = seminars about lab leading.</w:t>
            </w:r>
          </w:p>
          <w:p w14:paraId="13A54CD1" w14:textId="29C34D67" w:rsidR="009C3E45" w:rsidRPr="00C7282A" w:rsidRDefault="009C3E4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4_C.</w:t>
            </w:r>
          </w:p>
        </w:tc>
      </w:tr>
      <w:tr w:rsidR="00772D8C" w:rsidRPr="00C7282A" w14:paraId="7CFB3A9F" w14:textId="77777777" w:rsidTr="004E72B8">
        <w:tc>
          <w:tcPr>
            <w:tcW w:w="3799" w:type="dxa"/>
            <w:shd w:val="clear" w:color="auto" w:fill="auto"/>
          </w:tcPr>
          <w:p w14:paraId="2CC55DB4" w14:textId="77777777" w:rsidR="00772D8C" w:rsidRPr="00EE73AB" w:rsidRDefault="00772D8C" w:rsidP="0091145F">
            <w:pPr>
              <w:spacing w:after="0" w:line="240" w:lineRule="auto"/>
              <w:rPr>
                <w:rFonts w:eastAsia="Times New Roman"/>
                <w:b/>
                <w:sz w:val="20"/>
                <w:szCs w:val="20"/>
              </w:rPr>
            </w:pPr>
            <w:r w:rsidRPr="00EE73AB">
              <w:rPr>
                <w:rFonts w:eastAsia="Times New Roman"/>
                <w:b/>
                <w:sz w:val="20"/>
                <w:szCs w:val="20"/>
              </w:rPr>
              <w:t>19. Recognition of qualifications (Code)</w:t>
            </w:r>
          </w:p>
          <w:p w14:paraId="2AA88F6B" w14:textId="77777777" w:rsidR="00A74272" w:rsidRPr="00EE73AB" w:rsidRDefault="00A74272" w:rsidP="0091145F">
            <w:pPr>
              <w:spacing w:after="0" w:line="240" w:lineRule="auto"/>
              <w:rPr>
                <w:rFonts w:eastAsia="Times New Roman"/>
                <w:b/>
                <w:sz w:val="20"/>
                <w:szCs w:val="20"/>
              </w:rPr>
            </w:pPr>
          </w:p>
          <w:p w14:paraId="1F92CB39" w14:textId="77777777" w:rsidR="00A74272" w:rsidRPr="00EE73AB" w:rsidRDefault="009B68C9" w:rsidP="0091145F">
            <w:pPr>
              <w:spacing w:after="0" w:line="240" w:lineRule="auto"/>
              <w:rPr>
                <w:rFonts w:eastAsia="Times New Roman"/>
                <w:b/>
                <w:sz w:val="20"/>
                <w:szCs w:val="20"/>
              </w:rPr>
            </w:pPr>
            <w:r w:rsidRPr="00C7282A">
              <w:t xml:space="preserve">Employers and/or funders should provide for appropriate assessment and evaluation of the academic and professional qualifications, including non - formal qualifications, of all researchers, in particular within the context of international and professional mobility. They should inform themselves and gain a full understanding of rules, procedures and standards governing the recognition of </w:t>
            </w:r>
            <w:r w:rsidRPr="00C7282A">
              <w:lastRenderedPageBreak/>
              <w:t>such qualifications and, consequently, explore existing national law, conventions and specific rules on the recognition of these qualifications through all available channels.</w:t>
            </w:r>
          </w:p>
        </w:tc>
        <w:tc>
          <w:tcPr>
            <w:tcW w:w="1441" w:type="dxa"/>
            <w:shd w:val="clear" w:color="auto" w:fill="auto"/>
          </w:tcPr>
          <w:p w14:paraId="5D8B0AE5" w14:textId="49FAD820" w:rsidR="00772D8C" w:rsidRPr="00EE73AB" w:rsidRDefault="000F2326"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70C06800" w14:textId="77777777" w:rsidR="007D22D2" w:rsidRPr="00C7282A" w:rsidRDefault="007D22D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881E666" w14:textId="77777777" w:rsidR="00772D8C" w:rsidRPr="00EE73AB" w:rsidRDefault="00772D8C" w:rsidP="00833A02">
            <w:pPr>
              <w:spacing w:after="0" w:line="240" w:lineRule="auto"/>
              <w:rPr>
                <w:rFonts w:asciiTheme="minorHAnsi" w:eastAsia="Times New Roman" w:hAnsiTheme="minorHAnsi" w:cstheme="minorHAnsi"/>
              </w:rPr>
            </w:pPr>
          </w:p>
          <w:p w14:paraId="1AB81A92" w14:textId="664BE1C9" w:rsidR="000F2326" w:rsidRPr="00C7282A" w:rsidRDefault="000F2326" w:rsidP="00833A02">
            <w:pPr>
              <w:spacing w:after="0" w:line="240" w:lineRule="auto"/>
              <w:rPr>
                <w:rFonts w:asciiTheme="minorHAnsi" w:hAnsiTheme="minorHAnsi" w:cstheme="minorHAnsi"/>
              </w:rPr>
            </w:pPr>
            <w:r w:rsidRPr="00C7282A">
              <w:rPr>
                <w:rFonts w:asciiTheme="minorHAnsi" w:hAnsiTheme="minorHAnsi" w:cstheme="minorHAnsi"/>
              </w:rPr>
              <w:t xml:space="preserve">Recognition of qualification is regulated by the IVB Working rules and Attestation rules. However, some of </w:t>
            </w:r>
            <w:r w:rsidR="00C26CD4" w:rsidRPr="00C7282A">
              <w:rPr>
                <w:rFonts w:asciiTheme="minorHAnsi" w:hAnsiTheme="minorHAnsi" w:cstheme="minorHAnsi"/>
              </w:rPr>
              <w:t xml:space="preserve">the </w:t>
            </w:r>
            <w:r w:rsidRPr="00C7282A">
              <w:rPr>
                <w:rFonts w:asciiTheme="minorHAnsi" w:hAnsiTheme="minorHAnsi" w:cstheme="minorHAnsi"/>
              </w:rPr>
              <w:t xml:space="preserve">positions (especially </w:t>
            </w:r>
            <w:r w:rsidR="009C3E45" w:rsidRPr="00C7282A">
              <w:rPr>
                <w:rFonts w:asciiTheme="minorHAnsi" w:hAnsiTheme="minorHAnsi" w:cstheme="minorHAnsi"/>
              </w:rPr>
              <w:t xml:space="preserve">postdoctoral </w:t>
            </w:r>
            <w:r w:rsidRPr="00C7282A">
              <w:rPr>
                <w:rFonts w:asciiTheme="minorHAnsi" w:hAnsiTheme="minorHAnsi" w:cstheme="minorHAnsi"/>
              </w:rPr>
              <w:t>position, see below) should be reformulated or actualized.</w:t>
            </w:r>
          </w:p>
          <w:p w14:paraId="3A2DCE15" w14:textId="640E318E" w:rsidR="007D22D2" w:rsidRPr="00EE73AB" w:rsidRDefault="007D22D2" w:rsidP="00833A02">
            <w:pPr>
              <w:spacing w:after="0" w:line="240" w:lineRule="auto"/>
              <w:rPr>
                <w:rFonts w:asciiTheme="minorHAnsi" w:eastAsia="Times New Roman" w:hAnsiTheme="minorHAnsi" w:cstheme="minorHAnsi"/>
                <w:i/>
              </w:rPr>
            </w:pPr>
          </w:p>
        </w:tc>
        <w:tc>
          <w:tcPr>
            <w:tcW w:w="3706" w:type="dxa"/>
            <w:shd w:val="clear" w:color="auto" w:fill="auto"/>
          </w:tcPr>
          <w:p w14:paraId="582A379D"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25BD031F" w14:textId="77777777" w:rsidR="00772D8C" w:rsidRPr="00EE73AB" w:rsidRDefault="00772D8C" w:rsidP="00833A02">
            <w:pPr>
              <w:spacing w:after="0" w:line="240" w:lineRule="auto"/>
              <w:rPr>
                <w:rFonts w:asciiTheme="minorHAnsi" w:eastAsia="Times New Roman" w:hAnsiTheme="minorHAnsi" w:cstheme="minorHAnsi"/>
              </w:rPr>
            </w:pPr>
          </w:p>
          <w:p w14:paraId="6946817B" w14:textId="0821BDF4" w:rsidR="000F2326" w:rsidRPr="00EE73AB" w:rsidRDefault="00C26CD4"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To u</w:t>
            </w:r>
            <w:r w:rsidR="000F2326" w:rsidRPr="00EE73AB">
              <w:rPr>
                <w:rFonts w:asciiTheme="minorHAnsi" w:eastAsia="Times New Roman" w:hAnsiTheme="minorHAnsi" w:cstheme="minorHAnsi"/>
                <w:color w:val="202124"/>
                <w:lang w:eastAsia="cs-CZ"/>
              </w:rPr>
              <w:t>pdate definition of positions and clarif</w:t>
            </w:r>
            <w:r w:rsidRPr="00EE73AB">
              <w:rPr>
                <w:rFonts w:asciiTheme="minorHAnsi" w:eastAsia="Times New Roman" w:hAnsiTheme="minorHAnsi" w:cstheme="minorHAnsi"/>
                <w:color w:val="202124"/>
                <w:lang w:eastAsia="cs-CZ"/>
              </w:rPr>
              <w:t>y</w:t>
            </w:r>
            <w:r w:rsidR="000F2326" w:rsidRPr="00EE73AB">
              <w:rPr>
                <w:rFonts w:asciiTheme="minorHAnsi" w:eastAsia="Times New Roman" w:hAnsiTheme="minorHAnsi" w:cstheme="minorHAnsi"/>
                <w:color w:val="202124"/>
                <w:lang w:eastAsia="cs-CZ"/>
              </w:rPr>
              <w:t xml:space="preserve"> career progression: e.g. clarification of the definition of postdoc, but also other positions in the Attestation Rules account</w:t>
            </w:r>
            <w:r w:rsidRPr="00EE73AB">
              <w:rPr>
                <w:rFonts w:asciiTheme="minorHAnsi" w:eastAsia="Times New Roman" w:hAnsiTheme="minorHAnsi" w:cstheme="minorHAnsi"/>
                <w:color w:val="202124"/>
                <w:lang w:eastAsia="cs-CZ"/>
              </w:rPr>
              <w:t xml:space="preserve"> is not listed (</w:t>
            </w:r>
            <w:r w:rsidR="000F2326" w:rsidRPr="00EE73AB">
              <w:rPr>
                <w:rFonts w:asciiTheme="minorHAnsi" w:eastAsia="Times New Roman" w:hAnsiTheme="minorHAnsi" w:cstheme="minorHAnsi"/>
                <w:color w:val="202124"/>
                <w:lang w:eastAsia="cs-CZ"/>
              </w:rPr>
              <w:t>e.g</w:t>
            </w:r>
            <w:r w:rsidRPr="00EE73AB">
              <w:rPr>
                <w:rFonts w:asciiTheme="minorHAnsi" w:eastAsia="Times New Roman" w:hAnsiTheme="minorHAnsi" w:cstheme="minorHAnsi"/>
                <w:color w:val="202124"/>
                <w:lang w:eastAsia="cs-CZ"/>
              </w:rPr>
              <w:t>.</w:t>
            </w:r>
            <w:r w:rsidR="000F2326" w:rsidRPr="00EE73AB">
              <w:rPr>
                <w:rFonts w:asciiTheme="minorHAnsi" w:eastAsia="Times New Roman" w:hAnsiTheme="minorHAnsi" w:cstheme="minorHAnsi"/>
                <w:color w:val="202124"/>
                <w:lang w:eastAsia="cs-CZ"/>
              </w:rPr>
              <w:t xml:space="preserve"> due to parenthood</w:t>
            </w:r>
            <w:r w:rsidRPr="00EE73AB">
              <w:rPr>
                <w:rFonts w:asciiTheme="minorHAnsi" w:eastAsia="Times New Roman" w:hAnsiTheme="minorHAnsi" w:cstheme="minorHAnsi"/>
                <w:color w:val="202124"/>
                <w:lang w:eastAsia="cs-CZ"/>
              </w:rPr>
              <w:t>)</w:t>
            </w:r>
            <w:r w:rsidR="000F2326" w:rsidRPr="00EE73AB">
              <w:rPr>
                <w:rFonts w:asciiTheme="minorHAnsi" w:eastAsia="Times New Roman" w:hAnsiTheme="minorHAnsi" w:cstheme="minorHAnsi"/>
                <w:color w:val="202124"/>
                <w:lang w:eastAsia="cs-CZ"/>
              </w:rPr>
              <w:t xml:space="preserve">. </w:t>
            </w:r>
          </w:p>
          <w:p w14:paraId="1180FCA1" w14:textId="005657E1" w:rsidR="009C3E45" w:rsidRPr="00EE73AB" w:rsidRDefault="009C3E45"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color w:val="FF0000"/>
                <w:lang w:eastAsia="cs-CZ"/>
              </w:rPr>
              <w:t>See ACTION 2_E.</w:t>
            </w:r>
          </w:p>
          <w:p w14:paraId="0A47BBC5" w14:textId="29D4F1A1" w:rsidR="000F2326" w:rsidRPr="00EE73AB" w:rsidRDefault="000F2326" w:rsidP="00833A02">
            <w:pPr>
              <w:spacing w:after="0" w:line="240" w:lineRule="auto"/>
              <w:rPr>
                <w:rFonts w:asciiTheme="minorHAnsi" w:eastAsia="Times New Roman" w:hAnsiTheme="minorHAnsi" w:cstheme="minorHAnsi"/>
              </w:rPr>
            </w:pPr>
          </w:p>
        </w:tc>
      </w:tr>
      <w:tr w:rsidR="00772D8C" w:rsidRPr="00C7282A" w14:paraId="2C61E60D" w14:textId="77777777" w:rsidTr="004E72B8">
        <w:tc>
          <w:tcPr>
            <w:tcW w:w="3799" w:type="dxa"/>
            <w:shd w:val="clear" w:color="auto" w:fill="auto"/>
          </w:tcPr>
          <w:p w14:paraId="4D04DF9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20. Seniority (Code)</w:t>
            </w:r>
          </w:p>
          <w:p w14:paraId="4F02B18B" w14:textId="77777777" w:rsidR="009B68C9" w:rsidRPr="00EE73AB" w:rsidRDefault="009B68C9" w:rsidP="0091145F">
            <w:pPr>
              <w:spacing w:after="0" w:line="240" w:lineRule="auto"/>
              <w:jc w:val="both"/>
              <w:rPr>
                <w:rFonts w:eastAsia="Times New Roman"/>
                <w:b/>
                <w:sz w:val="20"/>
                <w:szCs w:val="20"/>
              </w:rPr>
            </w:pPr>
          </w:p>
          <w:p w14:paraId="35620DD8" w14:textId="77777777" w:rsidR="009B68C9" w:rsidRPr="00EE73AB" w:rsidRDefault="009B68C9" w:rsidP="0091145F">
            <w:pPr>
              <w:spacing w:after="0" w:line="240" w:lineRule="auto"/>
              <w:jc w:val="both"/>
              <w:rPr>
                <w:rFonts w:eastAsia="Times New Roman"/>
                <w:b/>
                <w:sz w:val="20"/>
                <w:szCs w:val="20"/>
              </w:rPr>
            </w:pPr>
            <w:r w:rsidRPr="00C7282A">
              <w:t>The levels of qualifications required should be in line with the needs of the position and not be set as a barrier to entry. Recognition and evaluation of qualifications should focus on judging the achievements of the person rather than his/her circumstances or the reputation of the institution where the qualifications were gained. As professional qualifications may be gained at an early stage of a long career, the pattern of lifelong professional development should also be recognised.</w:t>
            </w:r>
          </w:p>
        </w:tc>
        <w:tc>
          <w:tcPr>
            <w:tcW w:w="1441" w:type="dxa"/>
            <w:shd w:val="clear" w:color="auto" w:fill="auto"/>
          </w:tcPr>
          <w:p w14:paraId="0DB9E3F9" w14:textId="440D0A0E" w:rsidR="00772D8C" w:rsidRPr="00EE73AB" w:rsidRDefault="000F2326"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6276FA83" w14:textId="77777777" w:rsidR="000F2326" w:rsidRPr="00C7282A" w:rsidRDefault="000F2326"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82D5855" w14:textId="77777777" w:rsidR="00772D8C" w:rsidRPr="00EE73AB" w:rsidRDefault="00772D8C" w:rsidP="00833A02">
            <w:pPr>
              <w:spacing w:after="0" w:line="240" w:lineRule="auto"/>
              <w:rPr>
                <w:rFonts w:asciiTheme="minorHAnsi" w:eastAsia="Times New Roman" w:hAnsiTheme="minorHAnsi" w:cstheme="minorHAnsi"/>
              </w:rPr>
            </w:pPr>
          </w:p>
          <w:p w14:paraId="2F6B8C64" w14:textId="7F15781D" w:rsidR="000F2326" w:rsidRPr="00EE73AB" w:rsidRDefault="0082028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As already mentioned </w:t>
            </w:r>
            <w:r w:rsidR="0057755C" w:rsidRPr="00EE73AB">
              <w:rPr>
                <w:rFonts w:asciiTheme="minorHAnsi" w:eastAsia="Times New Roman" w:hAnsiTheme="minorHAnsi" w:cstheme="minorHAnsi"/>
              </w:rPr>
              <w:t>under point 16., ability to obtain own project and number of first/last authored publications are the main criteria for candidate selection for research position. Not age, but abilities are recognized. Professional development of each researcher is thus mainly in his/her own hands.</w:t>
            </w:r>
          </w:p>
        </w:tc>
        <w:tc>
          <w:tcPr>
            <w:tcW w:w="3706" w:type="dxa"/>
            <w:shd w:val="clear" w:color="auto" w:fill="auto"/>
          </w:tcPr>
          <w:p w14:paraId="4AB30E8E"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54810284" w14:textId="77777777" w:rsidR="000F2326" w:rsidRPr="00C7282A" w:rsidRDefault="000F2326" w:rsidP="00833A02">
            <w:pPr>
              <w:spacing w:after="0" w:line="240" w:lineRule="auto"/>
              <w:rPr>
                <w:rFonts w:asciiTheme="minorHAnsi" w:hAnsiTheme="minorHAnsi" w:cstheme="minorHAnsi"/>
              </w:rPr>
            </w:pPr>
          </w:p>
          <w:p w14:paraId="2C8235C3" w14:textId="1A554692" w:rsidR="000F2326" w:rsidRPr="00C7282A" w:rsidRDefault="000F2326" w:rsidP="00833A02">
            <w:pPr>
              <w:spacing w:after="0" w:line="240" w:lineRule="auto"/>
              <w:rPr>
                <w:rFonts w:asciiTheme="minorHAnsi" w:hAnsiTheme="minorHAnsi" w:cstheme="minorHAnsi"/>
              </w:rPr>
            </w:pPr>
            <w:r w:rsidRPr="00C7282A">
              <w:rPr>
                <w:rFonts w:asciiTheme="minorHAnsi" w:hAnsiTheme="minorHAnsi" w:cstheme="minorHAnsi"/>
              </w:rPr>
              <w:t xml:space="preserve">Not selected for the implementation in the Action plan. </w:t>
            </w:r>
          </w:p>
          <w:p w14:paraId="4BF5B65D" w14:textId="77777777" w:rsidR="00772D8C" w:rsidRPr="00EE73AB" w:rsidRDefault="00772D8C" w:rsidP="00833A02">
            <w:pPr>
              <w:spacing w:after="0" w:line="240" w:lineRule="auto"/>
              <w:rPr>
                <w:rFonts w:asciiTheme="minorHAnsi" w:eastAsia="Times New Roman" w:hAnsiTheme="minorHAnsi" w:cstheme="minorHAnsi"/>
              </w:rPr>
            </w:pPr>
          </w:p>
        </w:tc>
      </w:tr>
      <w:tr w:rsidR="00772D8C" w:rsidRPr="00C7282A" w14:paraId="7C2C3E17" w14:textId="77777777" w:rsidTr="004E72B8">
        <w:tc>
          <w:tcPr>
            <w:tcW w:w="3799" w:type="dxa"/>
            <w:shd w:val="clear" w:color="auto" w:fill="auto"/>
          </w:tcPr>
          <w:p w14:paraId="42C35983" w14:textId="77777777" w:rsidR="00772D8C" w:rsidRPr="00EE73AB" w:rsidRDefault="00772D8C" w:rsidP="0091145F">
            <w:pPr>
              <w:spacing w:after="0" w:line="240" w:lineRule="auto"/>
              <w:rPr>
                <w:rFonts w:eastAsia="Times New Roman"/>
                <w:b/>
                <w:sz w:val="20"/>
                <w:szCs w:val="20"/>
              </w:rPr>
            </w:pPr>
            <w:r w:rsidRPr="00EE73AB">
              <w:rPr>
                <w:rFonts w:eastAsia="Times New Roman"/>
                <w:b/>
                <w:sz w:val="20"/>
                <w:szCs w:val="20"/>
              </w:rPr>
              <w:t>21. Postdoctoral appointments (Code)</w:t>
            </w:r>
          </w:p>
          <w:p w14:paraId="5B4DD9CB" w14:textId="77777777" w:rsidR="009B68C9" w:rsidRPr="00EE73AB" w:rsidRDefault="009B68C9" w:rsidP="0091145F">
            <w:pPr>
              <w:spacing w:after="0" w:line="240" w:lineRule="auto"/>
              <w:rPr>
                <w:rFonts w:eastAsia="Times New Roman"/>
                <w:b/>
                <w:sz w:val="20"/>
                <w:szCs w:val="20"/>
              </w:rPr>
            </w:pPr>
          </w:p>
          <w:p w14:paraId="54A92D77" w14:textId="77777777" w:rsidR="009B68C9" w:rsidRPr="00EE73AB" w:rsidRDefault="009B68C9" w:rsidP="0091145F">
            <w:pPr>
              <w:spacing w:after="0" w:line="240" w:lineRule="auto"/>
              <w:rPr>
                <w:rFonts w:eastAsia="Times New Roman"/>
                <w:b/>
                <w:sz w:val="20"/>
                <w:szCs w:val="20"/>
              </w:rPr>
            </w:pPr>
            <w:r w:rsidRPr="00C7282A">
              <w:t xml:space="preserve">Clear rules and explicit guidelines for the recruitment and appointment of postdoctoral researchers, including the maximum duration and the objectives of such appointments, should be established by the institutions appointing postdoctoral researchers. Such guidelines should consider time spent in prior postdoctoral appointments at other institutions and </w:t>
            </w:r>
            <w:r w:rsidRPr="00C7282A">
              <w:lastRenderedPageBreak/>
              <w:t>take into consideration that the postdoctoral status should be transitional, with the primary purpose of providing additional professional development opportunities for a research career in the context of long- term career prospects.</w:t>
            </w:r>
          </w:p>
        </w:tc>
        <w:tc>
          <w:tcPr>
            <w:tcW w:w="1441" w:type="dxa"/>
            <w:shd w:val="clear" w:color="auto" w:fill="auto"/>
          </w:tcPr>
          <w:p w14:paraId="79421D92" w14:textId="72C195BC" w:rsidR="00772D8C" w:rsidRPr="00EE73AB" w:rsidRDefault="00365F20" w:rsidP="0091145F">
            <w:pPr>
              <w:spacing w:after="0" w:line="240" w:lineRule="auto"/>
              <w:jc w:val="both"/>
              <w:rPr>
                <w:rFonts w:eastAsia="Times New Roman"/>
                <w:sz w:val="20"/>
                <w:szCs w:val="20"/>
              </w:rPr>
            </w:pPr>
            <w:r w:rsidRPr="00EE73AB">
              <w:rPr>
                <w:rFonts w:eastAsia="Times New Roman"/>
                <w:sz w:val="20"/>
                <w:szCs w:val="20"/>
              </w:rPr>
              <w:lastRenderedPageBreak/>
              <w:t>-</w:t>
            </w:r>
            <w:r w:rsidR="00511D1E" w:rsidRPr="00EE73AB">
              <w:rPr>
                <w:rFonts w:eastAsia="Times New Roman"/>
                <w:sz w:val="20"/>
                <w:szCs w:val="20"/>
              </w:rPr>
              <w:t>/+</w:t>
            </w:r>
          </w:p>
        </w:tc>
        <w:tc>
          <w:tcPr>
            <w:tcW w:w="4004" w:type="dxa"/>
            <w:shd w:val="clear" w:color="auto" w:fill="auto"/>
          </w:tcPr>
          <w:p w14:paraId="12177287"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A48A022" w14:textId="77777777" w:rsidR="00B21722" w:rsidRPr="00EE73AB" w:rsidRDefault="00B21722" w:rsidP="00833A02">
            <w:pPr>
              <w:spacing w:after="0" w:line="240" w:lineRule="auto"/>
              <w:rPr>
                <w:rFonts w:asciiTheme="minorHAnsi" w:eastAsia="Times New Roman" w:hAnsiTheme="minorHAnsi" w:cstheme="minorHAnsi"/>
                <w:color w:val="202124"/>
                <w:lang w:eastAsia="cs-CZ"/>
              </w:rPr>
            </w:pPr>
          </w:p>
          <w:p w14:paraId="78756717" w14:textId="75ADFB13" w:rsidR="00772D8C" w:rsidRPr="00EE73AB" w:rsidRDefault="000F232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202124"/>
                <w:lang w:eastAsia="cs-CZ"/>
              </w:rPr>
              <w:t xml:space="preserve">The definition of </w:t>
            </w:r>
            <w:r w:rsidR="00CB427B" w:rsidRPr="00EE73AB">
              <w:rPr>
                <w:rFonts w:asciiTheme="minorHAnsi" w:eastAsia="Times New Roman" w:hAnsiTheme="minorHAnsi" w:cstheme="minorHAnsi"/>
                <w:color w:val="202124"/>
                <w:lang w:eastAsia="cs-CZ"/>
              </w:rPr>
              <w:t>postdoc</w:t>
            </w:r>
            <w:r w:rsidR="003D0A23" w:rsidRPr="00EE73AB">
              <w:rPr>
                <w:rFonts w:asciiTheme="minorHAnsi" w:eastAsia="Times New Roman" w:hAnsiTheme="minorHAnsi" w:cstheme="minorHAnsi"/>
                <w:color w:val="202124"/>
                <w:lang w:eastAsia="cs-CZ"/>
              </w:rPr>
              <w:t>toral position</w:t>
            </w:r>
            <w:r w:rsidRPr="00EE73AB">
              <w:rPr>
                <w:rFonts w:asciiTheme="minorHAnsi" w:eastAsia="Times New Roman" w:hAnsiTheme="minorHAnsi" w:cstheme="minorHAnsi"/>
                <w:color w:val="202124"/>
                <w:lang w:eastAsia="cs-CZ"/>
              </w:rPr>
              <w:t xml:space="preserve"> in </w:t>
            </w:r>
            <w:r w:rsidR="00CB427B" w:rsidRPr="00EE73AB">
              <w:rPr>
                <w:rFonts w:asciiTheme="minorHAnsi" w:eastAsia="Times New Roman" w:hAnsiTheme="minorHAnsi" w:cstheme="minorHAnsi"/>
                <w:color w:val="202124"/>
                <w:lang w:eastAsia="cs-CZ"/>
              </w:rPr>
              <w:t>Attestation</w:t>
            </w:r>
            <w:r w:rsidRPr="00EE73AB">
              <w:rPr>
                <w:rFonts w:asciiTheme="minorHAnsi" w:eastAsia="Times New Roman" w:hAnsiTheme="minorHAnsi" w:cstheme="minorHAnsi"/>
                <w:color w:val="202124"/>
                <w:lang w:eastAsia="cs-CZ"/>
              </w:rPr>
              <w:t xml:space="preserve"> rules is obsolete and dysfunctional and often not followed. Right </w:t>
            </w:r>
            <w:r w:rsidR="00CB427B" w:rsidRPr="00EE73AB">
              <w:rPr>
                <w:rFonts w:asciiTheme="minorHAnsi" w:eastAsia="Times New Roman" w:hAnsiTheme="minorHAnsi" w:cstheme="minorHAnsi"/>
                <w:color w:val="202124"/>
                <w:lang w:eastAsia="cs-CZ"/>
              </w:rPr>
              <w:t>now,</w:t>
            </w:r>
            <w:r w:rsidRPr="00EE73AB">
              <w:rPr>
                <w:rFonts w:asciiTheme="minorHAnsi" w:eastAsia="Times New Roman" w:hAnsiTheme="minorHAnsi" w:cstheme="minorHAnsi"/>
                <w:color w:val="202124"/>
                <w:lang w:eastAsia="cs-CZ"/>
              </w:rPr>
              <w:t xml:space="preserve"> </w:t>
            </w:r>
            <w:r w:rsidR="00CB427B" w:rsidRPr="00EE73AB">
              <w:rPr>
                <w:rFonts w:asciiTheme="minorHAnsi" w:eastAsia="Times New Roman" w:hAnsiTheme="minorHAnsi" w:cstheme="minorHAnsi"/>
                <w:color w:val="202124"/>
                <w:lang w:eastAsia="cs-CZ"/>
              </w:rPr>
              <w:t xml:space="preserve">the postdoc is defined as a researcher </w:t>
            </w:r>
            <w:r w:rsidR="0057755C" w:rsidRPr="00EE73AB">
              <w:rPr>
                <w:rFonts w:asciiTheme="minorHAnsi" w:eastAsia="Times New Roman" w:hAnsiTheme="minorHAnsi" w:cstheme="minorHAnsi"/>
                <w:color w:val="202124"/>
                <w:lang w:eastAsia="cs-CZ"/>
              </w:rPr>
              <w:t xml:space="preserve">within </w:t>
            </w:r>
            <w:r w:rsidR="00CB427B" w:rsidRPr="00EE73AB">
              <w:rPr>
                <w:rFonts w:asciiTheme="minorHAnsi" w:eastAsia="Times New Roman" w:hAnsiTheme="minorHAnsi" w:cstheme="minorHAnsi"/>
                <w:color w:val="202124"/>
                <w:lang w:eastAsia="cs-CZ"/>
              </w:rPr>
              <w:t xml:space="preserve">5 years after obtaining PhD. </w:t>
            </w:r>
            <w:r w:rsidR="0057755C" w:rsidRPr="00EE73AB">
              <w:rPr>
                <w:rFonts w:asciiTheme="minorHAnsi" w:eastAsia="Times New Roman" w:hAnsiTheme="minorHAnsi" w:cstheme="minorHAnsi"/>
                <w:color w:val="202124"/>
                <w:lang w:eastAsia="cs-CZ"/>
              </w:rPr>
              <w:t>Career break consideration</w:t>
            </w:r>
            <w:r w:rsidR="00CB427B" w:rsidRPr="00EE73AB">
              <w:rPr>
                <w:rFonts w:asciiTheme="minorHAnsi" w:eastAsia="Times New Roman" w:hAnsiTheme="minorHAnsi" w:cstheme="minorHAnsi"/>
                <w:color w:val="202124"/>
                <w:lang w:eastAsia="cs-CZ"/>
              </w:rPr>
              <w:t xml:space="preserve"> is not specified </w:t>
            </w:r>
            <w:r w:rsidR="0057755C" w:rsidRPr="00EE73AB">
              <w:rPr>
                <w:rFonts w:asciiTheme="minorHAnsi" w:eastAsia="Times New Roman" w:hAnsiTheme="minorHAnsi" w:cstheme="minorHAnsi"/>
                <w:color w:val="202124"/>
                <w:lang w:eastAsia="cs-CZ"/>
              </w:rPr>
              <w:t>for</w:t>
            </w:r>
            <w:r w:rsidR="00CB427B" w:rsidRPr="00EE73AB">
              <w:rPr>
                <w:rFonts w:asciiTheme="minorHAnsi" w:eastAsia="Times New Roman" w:hAnsiTheme="minorHAnsi" w:cstheme="minorHAnsi"/>
                <w:color w:val="202124"/>
                <w:lang w:eastAsia="cs-CZ"/>
              </w:rPr>
              <w:t xml:space="preserve"> this period. </w:t>
            </w:r>
            <w:r w:rsidR="0057755C" w:rsidRPr="00EE73AB">
              <w:rPr>
                <w:rFonts w:asciiTheme="minorHAnsi" w:eastAsia="Times New Roman" w:hAnsiTheme="minorHAnsi" w:cstheme="minorHAnsi"/>
                <w:color w:val="202124"/>
                <w:lang w:eastAsia="cs-CZ"/>
              </w:rPr>
              <w:t>Moreover</w:t>
            </w:r>
            <w:r w:rsidR="00CB427B" w:rsidRPr="00EE73AB">
              <w:rPr>
                <w:rFonts w:asciiTheme="minorHAnsi" w:eastAsia="Times New Roman" w:hAnsiTheme="minorHAnsi" w:cstheme="minorHAnsi"/>
                <w:color w:val="202124"/>
                <w:lang w:eastAsia="cs-CZ"/>
              </w:rPr>
              <w:t xml:space="preserve">, it is not clear what </w:t>
            </w:r>
            <w:r w:rsidR="0057755C" w:rsidRPr="00EE73AB">
              <w:rPr>
                <w:rFonts w:asciiTheme="minorHAnsi" w:eastAsia="Times New Roman" w:hAnsiTheme="minorHAnsi" w:cstheme="minorHAnsi"/>
                <w:color w:val="202124"/>
                <w:lang w:eastAsia="cs-CZ"/>
              </w:rPr>
              <w:t xml:space="preserve">would </w:t>
            </w:r>
            <w:r w:rsidR="00CB427B" w:rsidRPr="00EE73AB">
              <w:rPr>
                <w:rFonts w:asciiTheme="minorHAnsi" w:eastAsia="Times New Roman" w:hAnsiTheme="minorHAnsi" w:cstheme="minorHAnsi"/>
                <w:color w:val="202124"/>
                <w:lang w:eastAsia="cs-CZ"/>
              </w:rPr>
              <w:t xml:space="preserve">happen after the period of 5 years </w:t>
            </w:r>
            <w:r w:rsidR="0057755C" w:rsidRPr="00EE73AB">
              <w:rPr>
                <w:rFonts w:asciiTheme="minorHAnsi" w:eastAsia="Times New Roman" w:hAnsiTheme="minorHAnsi" w:cstheme="minorHAnsi"/>
                <w:color w:val="202124"/>
                <w:lang w:eastAsia="cs-CZ"/>
              </w:rPr>
              <w:t>in particular cases</w:t>
            </w:r>
            <w:r w:rsidR="00CB427B" w:rsidRPr="00EE73AB">
              <w:rPr>
                <w:rFonts w:asciiTheme="minorHAnsi" w:eastAsia="Times New Roman" w:hAnsiTheme="minorHAnsi" w:cstheme="minorHAnsi"/>
                <w:color w:val="202124"/>
                <w:lang w:eastAsia="cs-CZ"/>
              </w:rPr>
              <w:t xml:space="preserve">. </w:t>
            </w:r>
          </w:p>
        </w:tc>
        <w:tc>
          <w:tcPr>
            <w:tcW w:w="3706" w:type="dxa"/>
            <w:shd w:val="clear" w:color="auto" w:fill="auto"/>
          </w:tcPr>
          <w:p w14:paraId="66A45DE5" w14:textId="77777777" w:rsidR="0098526F" w:rsidRPr="00EE73AB" w:rsidRDefault="0098526F"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3C6749C7" w14:textId="77777777" w:rsidR="00772D8C" w:rsidRPr="00EE73AB" w:rsidRDefault="00772D8C" w:rsidP="00833A02">
            <w:pPr>
              <w:spacing w:after="0" w:line="240" w:lineRule="auto"/>
              <w:rPr>
                <w:rFonts w:asciiTheme="minorHAnsi" w:eastAsia="Times New Roman" w:hAnsiTheme="minorHAnsi" w:cstheme="minorHAnsi"/>
              </w:rPr>
            </w:pPr>
          </w:p>
          <w:p w14:paraId="03E94E77" w14:textId="6A3B88F0" w:rsidR="00CB427B" w:rsidRPr="00EE73AB" w:rsidRDefault="0057755C" w:rsidP="00833A02">
            <w:pPr>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To u</w:t>
            </w:r>
            <w:r w:rsidR="00CB427B" w:rsidRPr="00EE73AB">
              <w:rPr>
                <w:rFonts w:asciiTheme="minorHAnsi" w:eastAsia="Times New Roman" w:hAnsiTheme="minorHAnsi" w:cstheme="minorHAnsi"/>
                <w:color w:val="202124"/>
                <w:lang w:eastAsia="cs-CZ"/>
              </w:rPr>
              <w:t>pdate definition of positions and clarification of career progression: e.g. clarification of the definition of postdoc, but also other positions in the Attestation Rules.</w:t>
            </w:r>
          </w:p>
          <w:p w14:paraId="09014638" w14:textId="4E864B20" w:rsidR="003D0A23" w:rsidRPr="00EE73AB" w:rsidRDefault="003D0A23"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color w:val="FF0000"/>
                <w:lang w:eastAsia="cs-CZ"/>
              </w:rPr>
              <w:t>See ACTION 2_E.</w:t>
            </w:r>
          </w:p>
          <w:p w14:paraId="7FA99DA1" w14:textId="77777777" w:rsidR="00CB427B" w:rsidRPr="00EE73AB" w:rsidRDefault="00CB427B" w:rsidP="00833A02">
            <w:pPr>
              <w:spacing w:after="0" w:line="240" w:lineRule="auto"/>
              <w:rPr>
                <w:rFonts w:asciiTheme="minorHAnsi" w:eastAsia="Times New Roman" w:hAnsiTheme="minorHAnsi" w:cstheme="minorHAnsi"/>
              </w:rPr>
            </w:pPr>
          </w:p>
          <w:p w14:paraId="29112F3D" w14:textId="6DE5BE28" w:rsidR="00CB427B" w:rsidRPr="00C7282A" w:rsidRDefault="00CB427B" w:rsidP="00833A02">
            <w:pPr>
              <w:spacing w:after="0" w:line="240" w:lineRule="auto"/>
              <w:rPr>
                <w:rFonts w:asciiTheme="minorHAnsi" w:hAnsiTheme="minorHAnsi" w:cstheme="minorHAnsi"/>
              </w:rPr>
            </w:pPr>
            <w:r w:rsidRPr="00C7282A">
              <w:rPr>
                <w:rFonts w:asciiTheme="minorHAnsi" w:hAnsiTheme="minorHAnsi" w:cstheme="minorHAnsi"/>
              </w:rPr>
              <w:t xml:space="preserve">To be prepared: Human resources development strategy and career consulting by mentors and through </w:t>
            </w:r>
            <w:r w:rsidRPr="00C7282A">
              <w:rPr>
                <w:rFonts w:asciiTheme="minorHAnsi" w:hAnsiTheme="minorHAnsi" w:cstheme="minorHAnsi"/>
              </w:rPr>
              <w:lastRenderedPageBreak/>
              <w:t xml:space="preserve">seminars for PhD </w:t>
            </w:r>
            <w:r w:rsidR="009B7C0A" w:rsidRPr="00C7282A">
              <w:rPr>
                <w:rFonts w:asciiTheme="minorHAnsi" w:hAnsiTheme="minorHAnsi" w:cstheme="minorHAnsi"/>
              </w:rPr>
              <w:t xml:space="preserve">students </w:t>
            </w:r>
            <w:r w:rsidRPr="00C7282A">
              <w:rPr>
                <w:rFonts w:asciiTheme="minorHAnsi" w:hAnsiTheme="minorHAnsi" w:cstheme="minorHAnsi"/>
              </w:rPr>
              <w:t>and postdoc</w:t>
            </w:r>
            <w:r w:rsidR="009B7C0A" w:rsidRPr="00C7282A">
              <w:rPr>
                <w:rFonts w:asciiTheme="minorHAnsi" w:hAnsiTheme="minorHAnsi" w:cstheme="minorHAnsi"/>
              </w:rPr>
              <w:t>s</w:t>
            </w:r>
            <w:r w:rsidRPr="00C7282A">
              <w:rPr>
                <w:rFonts w:asciiTheme="minorHAnsi" w:hAnsiTheme="minorHAnsi" w:cstheme="minorHAnsi"/>
              </w:rPr>
              <w:t xml:space="preserve">. </w:t>
            </w:r>
          </w:p>
          <w:p w14:paraId="10FCF46D" w14:textId="696EE404" w:rsidR="003D0A23" w:rsidRPr="00EE73AB" w:rsidRDefault="003D0A23"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rPr>
              <w:t xml:space="preserve"> </w:t>
            </w:r>
            <w:r w:rsidRPr="00EE73AB">
              <w:rPr>
                <w:rFonts w:asciiTheme="minorHAnsi" w:eastAsia="Times New Roman" w:hAnsiTheme="minorHAnsi" w:cstheme="minorHAnsi"/>
                <w:color w:val="FF0000"/>
                <w:lang w:eastAsia="cs-CZ"/>
              </w:rPr>
              <w:t>See ACTION 2_D.</w:t>
            </w:r>
          </w:p>
          <w:p w14:paraId="4B00E3B4" w14:textId="1C1687C8" w:rsidR="00365F20" w:rsidRPr="00EE73AB" w:rsidRDefault="00365F20" w:rsidP="00833A02">
            <w:pPr>
              <w:spacing w:after="0" w:line="240" w:lineRule="auto"/>
              <w:rPr>
                <w:rFonts w:asciiTheme="minorHAnsi" w:eastAsia="Times New Roman" w:hAnsiTheme="minorHAnsi" w:cstheme="minorHAnsi"/>
              </w:rPr>
            </w:pPr>
          </w:p>
        </w:tc>
      </w:tr>
      <w:tr w:rsidR="00772D8C" w:rsidRPr="00C7282A" w14:paraId="47DE61E9" w14:textId="77777777" w:rsidTr="004E72B8">
        <w:tc>
          <w:tcPr>
            <w:tcW w:w="12950" w:type="dxa"/>
            <w:gridSpan w:val="4"/>
            <w:shd w:val="clear" w:color="auto" w:fill="D9D9D9"/>
          </w:tcPr>
          <w:p w14:paraId="4856E00E" w14:textId="77777777" w:rsidR="00772D8C" w:rsidRPr="00C7282A" w:rsidRDefault="00772D8C" w:rsidP="00833A02">
            <w:pPr>
              <w:spacing w:after="0" w:line="240" w:lineRule="auto"/>
              <w:rPr>
                <w:rFonts w:asciiTheme="minorHAnsi" w:eastAsia="Times New Roman" w:hAnsiTheme="minorHAnsi" w:cstheme="minorHAnsi"/>
                <w:b/>
              </w:rPr>
            </w:pPr>
            <w:r w:rsidRPr="00C7282A">
              <w:rPr>
                <w:rFonts w:asciiTheme="minorHAnsi" w:eastAsia="Times New Roman" w:hAnsiTheme="minorHAnsi" w:cstheme="minorHAnsi"/>
                <w:b/>
              </w:rPr>
              <w:lastRenderedPageBreak/>
              <w:t>Working Conditions and Social Security</w:t>
            </w:r>
          </w:p>
        </w:tc>
      </w:tr>
      <w:tr w:rsidR="00772D8C" w:rsidRPr="00C7282A" w14:paraId="58CC803A" w14:textId="77777777" w:rsidTr="004E72B8">
        <w:tc>
          <w:tcPr>
            <w:tcW w:w="3799" w:type="dxa"/>
            <w:shd w:val="clear" w:color="auto" w:fill="auto"/>
          </w:tcPr>
          <w:p w14:paraId="395F05E8"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22. Recognition of the profession</w:t>
            </w:r>
          </w:p>
          <w:p w14:paraId="0D725C18" w14:textId="77777777" w:rsidR="009B68C9" w:rsidRPr="00EE73AB" w:rsidRDefault="009B68C9" w:rsidP="0091145F">
            <w:pPr>
              <w:spacing w:after="0" w:line="240" w:lineRule="auto"/>
              <w:jc w:val="both"/>
              <w:rPr>
                <w:rFonts w:eastAsia="Times New Roman"/>
                <w:b/>
                <w:sz w:val="20"/>
                <w:szCs w:val="20"/>
              </w:rPr>
            </w:pPr>
          </w:p>
          <w:p w14:paraId="7743AAC7" w14:textId="77777777" w:rsidR="009B68C9" w:rsidRPr="00EE73AB" w:rsidRDefault="009B68C9" w:rsidP="0091145F">
            <w:pPr>
              <w:spacing w:after="0" w:line="240" w:lineRule="auto"/>
              <w:jc w:val="both"/>
              <w:rPr>
                <w:rFonts w:eastAsia="Times New Roman"/>
                <w:b/>
                <w:sz w:val="20"/>
                <w:szCs w:val="20"/>
              </w:rPr>
            </w:pPr>
            <w:r w:rsidRPr="00C7282A">
              <w:t>All researchers engaged in a research career should be recognised as professionals and be treated accordingly. This should commence at the beginning of their careers, namely at postgraduate level, and should include all levels, regardless of their classification at national level (e.g. employee, postgraduate student, doctoral candidate, postdoctoral fellow, civil servants).</w:t>
            </w:r>
          </w:p>
        </w:tc>
        <w:tc>
          <w:tcPr>
            <w:tcW w:w="1441" w:type="dxa"/>
            <w:shd w:val="clear" w:color="auto" w:fill="auto"/>
          </w:tcPr>
          <w:p w14:paraId="79FB9EFB" w14:textId="68469674" w:rsidR="00772D8C" w:rsidRPr="00EE73AB" w:rsidRDefault="00365F20"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7F342F2F"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326161B" w14:textId="77777777" w:rsidR="00B21722"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p>
          <w:p w14:paraId="450F0BC7" w14:textId="33855EFC" w:rsidR="00772D8C"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We adhere to the qualification levels of university-educated employees. Newly arrived colleagues are accepted with </w:t>
            </w:r>
            <w:r w:rsidR="0057755C" w:rsidRPr="00EE73AB">
              <w:rPr>
                <w:rFonts w:asciiTheme="minorHAnsi" w:eastAsia="Times New Roman" w:hAnsiTheme="minorHAnsi" w:cstheme="minorHAnsi"/>
                <w:color w:val="202124"/>
                <w:lang w:eastAsia="cs-CZ"/>
              </w:rPr>
              <w:t xml:space="preserve">professional </w:t>
            </w:r>
            <w:r w:rsidRPr="00EE73AB">
              <w:rPr>
                <w:rFonts w:asciiTheme="minorHAnsi" w:eastAsia="Times New Roman" w:hAnsiTheme="minorHAnsi" w:cstheme="minorHAnsi"/>
                <w:color w:val="202124"/>
                <w:lang w:eastAsia="cs-CZ"/>
              </w:rPr>
              <w:t xml:space="preserve">respect at all qualification levels. </w:t>
            </w:r>
            <w:r w:rsidR="00B50187" w:rsidRPr="00EE73AB">
              <w:rPr>
                <w:rFonts w:asciiTheme="minorHAnsi" w:eastAsia="Times New Roman" w:hAnsiTheme="minorHAnsi" w:cstheme="minorHAnsi"/>
                <w:color w:val="202124"/>
                <w:lang w:eastAsia="cs-CZ"/>
              </w:rPr>
              <w:t xml:space="preserve">Any </w:t>
            </w:r>
            <w:r w:rsidRPr="00EE73AB">
              <w:rPr>
                <w:rFonts w:asciiTheme="minorHAnsi" w:eastAsia="Times New Roman" w:hAnsiTheme="minorHAnsi" w:cstheme="minorHAnsi"/>
                <w:color w:val="202124"/>
                <w:lang w:eastAsia="cs-CZ"/>
              </w:rPr>
              <w:t xml:space="preserve">negative feedback or complaint has </w:t>
            </w:r>
            <w:r w:rsidR="00B50187" w:rsidRPr="00EE73AB">
              <w:rPr>
                <w:rFonts w:asciiTheme="minorHAnsi" w:eastAsia="Times New Roman" w:hAnsiTheme="minorHAnsi" w:cstheme="minorHAnsi"/>
                <w:color w:val="202124"/>
                <w:lang w:eastAsia="cs-CZ"/>
              </w:rPr>
              <w:t xml:space="preserve">not </w:t>
            </w:r>
            <w:r w:rsidRPr="00EE73AB">
              <w:rPr>
                <w:rFonts w:asciiTheme="minorHAnsi" w:eastAsia="Times New Roman" w:hAnsiTheme="minorHAnsi" w:cstheme="minorHAnsi"/>
                <w:color w:val="202124"/>
                <w:lang w:eastAsia="cs-CZ"/>
              </w:rPr>
              <w:t>been reported in this area</w:t>
            </w:r>
            <w:r w:rsidR="00B50187" w:rsidRPr="00EE73AB">
              <w:rPr>
                <w:rFonts w:asciiTheme="minorHAnsi" w:eastAsia="Times New Roman" w:hAnsiTheme="minorHAnsi" w:cstheme="minorHAnsi"/>
                <w:color w:val="202124"/>
                <w:lang w:eastAsia="cs-CZ"/>
              </w:rPr>
              <w:t xml:space="preserve"> yet</w:t>
            </w:r>
            <w:r w:rsidRPr="00EE73AB">
              <w:rPr>
                <w:rFonts w:asciiTheme="minorHAnsi" w:eastAsia="Times New Roman" w:hAnsiTheme="minorHAnsi" w:cstheme="minorHAnsi"/>
                <w:color w:val="202124"/>
                <w:lang w:eastAsia="cs-CZ"/>
              </w:rPr>
              <w:t>. The institute will continue to strive to maintain a positive response, from doctoral students to senior researchers.</w:t>
            </w:r>
          </w:p>
        </w:tc>
        <w:tc>
          <w:tcPr>
            <w:tcW w:w="3706" w:type="dxa"/>
            <w:shd w:val="clear" w:color="auto" w:fill="auto"/>
          </w:tcPr>
          <w:p w14:paraId="05AB11E8"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47F669F3" w14:textId="77777777" w:rsidR="00B21722" w:rsidRPr="00C7282A" w:rsidRDefault="00B21722" w:rsidP="00833A02">
            <w:pPr>
              <w:spacing w:after="0" w:line="240" w:lineRule="auto"/>
              <w:rPr>
                <w:rFonts w:asciiTheme="minorHAnsi" w:hAnsiTheme="minorHAnsi" w:cstheme="minorHAnsi"/>
              </w:rPr>
            </w:pPr>
          </w:p>
          <w:p w14:paraId="6D43B03A" w14:textId="311E416F" w:rsidR="00772D8C"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 xml:space="preserve">No action is needed. </w:t>
            </w:r>
            <w:r w:rsidRPr="00EE73AB">
              <w:rPr>
                <w:rFonts w:asciiTheme="minorHAnsi" w:eastAsia="Times New Roman" w:hAnsiTheme="minorHAnsi" w:cstheme="minorHAnsi"/>
                <w:color w:val="202124"/>
                <w:lang w:eastAsia="cs-CZ"/>
              </w:rPr>
              <w:t>The institute will continue to strive to maintain a positive response, from doctoral students to senior researchers.</w:t>
            </w:r>
          </w:p>
        </w:tc>
      </w:tr>
      <w:tr w:rsidR="00772D8C" w:rsidRPr="00C7282A" w14:paraId="49A97F3D" w14:textId="77777777" w:rsidTr="004E72B8">
        <w:tc>
          <w:tcPr>
            <w:tcW w:w="3799" w:type="dxa"/>
            <w:shd w:val="clear" w:color="auto" w:fill="auto"/>
          </w:tcPr>
          <w:p w14:paraId="3860254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23. Research environment</w:t>
            </w:r>
          </w:p>
          <w:p w14:paraId="5B8330CB" w14:textId="77777777" w:rsidR="009B68C9" w:rsidRPr="00EE73AB" w:rsidRDefault="009B68C9" w:rsidP="0091145F">
            <w:pPr>
              <w:spacing w:after="0" w:line="240" w:lineRule="auto"/>
              <w:jc w:val="both"/>
              <w:rPr>
                <w:rFonts w:eastAsia="Times New Roman"/>
                <w:b/>
                <w:sz w:val="20"/>
                <w:szCs w:val="20"/>
              </w:rPr>
            </w:pPr>
          </w:p>
          <w:p w14:paraId="52F3BC54"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of researchers should ensure that the most stimulating research or research training environment is created which offers appropriate equipment, facilities and opportunities, including for remote collaboration over research networks, and that the national or sectoral </w:t>
            </w:r>
            <w:r w:rsidRPr="00C7282A">
              <w:lastRenderedPageBreak/>
              <w:t>regulations concerning health and safety in research are observed. Funders should ensure that adequate resources are provided in support of the agreed work programme.</w:t>
            </w:r>
          </w:p>
        </w:tc>
        <w:tc>
          <w:tcPr>
            <w:tcW w:w="1441" w:type="dxa"/>
            <w:shd w:val="clear" w:color="auto" w:fill="auto"/>
          </w:tcPr>
          <w:p w14:paraId="6B8CC186" w14:textId="381A7D63" w:rsidR="00772D8C" w:rsidRPr="00EE73AB" w:rsidRDefault="00511D1E" w:rsidP="0091145F">
            <w:pPr>
              <w:spacing w:after="0" w:line="240" w:lineRule="auto"/>
              <w:jc w:val="both"/>
              <w:rPr>
                <w:rFonts w:eastAsia="Times New Roman"/>
                <w:sz w:val="20"/>
                <w:szCs w:val="20"/>
              </w:rPr>
            </w:pPr>
            <w:r w:rsidRPr="00EE73AB">
              <w:rPr>
                <w:rFonts w:eastAsia="Times New Roman"/>
                <w:sz w:val="20"/>
                <w:szCs w:val="20"/>
              </w:rPr>
              <w:lastRenderedPageBreak/>
              <w:t>+</w:t>
            </w:r>
            <w:r w:rsidR="000035DC" w:rsidRPr="00EE73AB">
              <w:rPr>
                <w:rFonts w:eastAsia="Times New Roman"/>
                <w:sz w:val="20"/>
                <w:szCs w:val="20"/>
              </w:rPr>
              <w:t>/</w:t>
            </w:r>
            <w:r w:rsidRPr="00EE73AB">
              <w:rPr>
                <w:rFonts w:eastAsia="Times New Roman"/>
                <w:sz w:val="20"/>
                <w:szCs w:val="20"/>
              </w:rPr>
              <w:t>-</w:t>
            </w:r>
          </w:p>
        </w:tc>
        <w:tc>
          <w:tcPr>
            <w:tcW w:w="4004" w:type="dxa"/>
            <w:shd w:val="clear" w:color="auto" w:fill="auto"/>
          </w:tcPr>
          <w:p w14:paraId="77BD87C2"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174F7193" w14:textId="77777777" w:rsidR="00772D8C" w:rsidRPr="00EE73AB" w:rsidRDefault="00772D8C" w:rsidP="00833A02">
            <w:pPr>
              <w:spacing w:after="0" w:line="240" w:lineRule="auto"/>
              <w:rPr>
                <w:rFonts w:asciiTheme="minorHAnsi" w:eastAsia="Times New Roman" w:hAnsiTheme="minorHAnsi" w:cstheme="minorHAnsi"/>
              </w:rPr>
            </w:pPr>
          </w:p>
          <w:p w14:paraId="73862626" w14:textId="2E860290" w:rsidR="00B21722"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The needs of new equipment, technology, devices, </w:t>
            </w:r>
            <w:r w:rsidR="009368CA" w:rsidRPr="009368CA">
              <w:rPr>
                <w:rFonts w:asciiTheme="minorHAnsi" w:eastAsia="Times New Roman" w:hAnsiTheme="minorHAnsi" w:cstheme="minorHAnsi"/>
                <w:color w:val="202124"/>
                <w:lang w:eastAsia="cs-CZ"/>
              </w:rPr>
              <w:t>opportunities,</w:t>
            </w:r>
            <w:r w:rsidRPr="00EE73AB">
              <w:rPr>
                <w:rFonts w:asciiTheme="minorHAnsi" w:eastAsia="Times New Roman" w:hAnsiTheme="minorHAnsi" w:cstheme="minorHAnsi"/>
                <w:color w:val="202124"/>
                <w:lang w:eastAsia="cs-CZ"/>
              </w:rPr>
              <w:t xml:space="preserve"> and remote cooperation through research networks are constantly monitored and continuously processed with regard to the financial possibilities of the Institute.</w:t>
            </w:r>
          </w:p>
          <w:p w14:paraId="05716924" w14:textId="307BF077" w:rsidR="00CF4FC0" w:rsidRPr="00EE73AB" w:rsidRDefault="00B21722" w:rsidP="0083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lastRenderedPageBreak/>
              <w:t xml:space="preserve">Within </w:t>
            </w:r>
            <w:r w:rsidR="00B50187" w:rsidRPr="00EE73AB">
              <w:rPr>
                <w:rFonts w:asciiTheme="minorHAnsi" w:eastAsia="Times New Roman" w:hAnsiTheme="minorHAnsi" w:cstheme="minorHAnsi"/>
                <w:color w:val="202124"/>
                <w:lang w:eastAsia="cs-CZ"/>
              </w:rPr>
              <w:t>IVB</w:t>
            </w:r>
            <w:r w:rsidRPr="00EE73AB">
              <w:rPr>
                <w:rFonts w:asciiTheme="minorHAnsi" w:eastAsia="Times New Roman" w:hAnsiTheme="minorHAnsi" w:cstheme="minorHAnsi"/>
                <w:color w:val="202124"/>
                <w:lang w:eastAsia="cs-CZ"/>
              </w:rPr>
              <w:t xml:space="preserve">, there are three research facilities (Brno, </w:t>
            </w:r>
            <w:proofErr w:type="spellStart"/>
            <w:r w:rsidRPr="00EE73AB">
              <w:rPr>
                <w:rFonts w:asciiTheme="minorHAnsi" w:eastAsia="Times New Roman" w:hAnsiTheme="minorHAnsi" w:cstheme="minorHAnsi"/>
                <w:color w:val="202124"/>
                <w:lang w:eastAsia="cs-CZ"/>
              </w:rPr>
              <w:t>Studenec</w:t>
            </w:r>
            <w:proofErr w:type="spellEnd"/>
            <w:r w:rsidR="00B50187" w:rsidRPr="00EE73AB">
              <w:rPr>
                <w:rFonts w:asciiTheme="minorHAnsi" w:eastAsia="Times New Roman" w:hAnsiTheme="minorHAnsi" w:cstheme="minorHAnsi"/>
                <w:color w:val="202124"/>
                <w:lang w:eastAsia="cs-CZ"/>
              </w:rPr>
              <w:t xml:space="preserve"> and</w:t>
            </w:r>
            <w:r w:rsidRPr="00EE73AB">
              <w:rPr>
                <w:rFonts w:asciiTheme="minorHAnsi" w:eastAsia="Times New Roman" w:hAnsiTheme="minorHAnsi" w:cstheme="minorHAnsi"/>
                <w:color w:val="202124"/>
                <w:lang w:eastAsia="cs-CZ"/>
              </w:rPr>
              <w:t xml:space="preserve"> Valtice), </w:t>
            </w:r>
            <w:r w:rsidR="009368CA">
              <w:rPr>
                <w:rFonts w:asciiTheme="minorHAnsi" w:eastAsia="Times New Roman" w:hAnsiTheme="minorHAnsi" w:cstheme="minorHAnsi"/>
                <w:color w:val="202124"/>
                <w:lang w:eastAsia="cs-CZ"/>
              </w:rPr>
              <w:t>that</w:t>
            </w:r>
            <w:r w:rsidR="009368CA" w:rsidRPr="009368CA">
              <w:rPr>
                <w:rFonts w:asciiTheme="minorHAnsi" w:eastAsia="Times New Roman" w:hAnsiTheme="minorHAnsi" w:cstheme="minorHAnsi"/>
                <w:color w:val="202124"/>
                <w:lang w:eastAsia="cs-CZ"/>
              </w:rPr>
              <w:t xml:space="preserve"> provide</w:t>
            </w:r>
            <w:r w:rsidRPr="00EE73AB">
              <w:rPr>
                <w:rFonts w:asciiTheme="minorHAnsi" w:eastAsia="Times New Roman" w:hAnsiTheme="minorHAnsi" w:cstheme="minorHAnsi"/>
                <w:color w:val="202124"/>
                <w:lang w:eastAsia="cs-CZ"/>
              </w:rPr>
              <w:t xml:space="preserve"> a great environment for research at all levels.</w:t>
            </w:r>
            <w:r w:rsidR="003D0A23" w:rsidRPr="00EE73AB">
              <w:rPr>
                <w:rFonts w:asciiTheme="minorHAnsi" w:eastAsia="Times New Roman" w:hAnsiTheme="minorHAnsi" w:cstheme="minorHAnsi"/>
                <w:color w:val="202124"/>
                <w:lang w:eastAsia="cs-CZ"/>
              </w:rPr>
              <w:t xml:space="preserve"> </w:t>
            </w:r>
            <w:r w:rsidRPr="00EE73AB">
              <w:rPr>
                <w:rFonts w:asciiTheme="minorHAnsi" w:eastAsia="Times New Roman" w:hAnsiTheme="minorHAnsi" w:cstheme="minorHAnsi"/>
                <w:color w:val="202124"/>
                <w:lang w:eastAsia="cs-CZ"/>
              </w:rPr>
              <w:t xml:space="preserve">Field work is an essential element of research </w:t>
            </w:r>
            <w:r w:rsidR="00B50187" w:rsidRPr="00EE73AB">
              <w:rPr>
                <w:rFonts w:asciiTheme="minorHAnsi" w:eastAsia="Times New Roman" w:hAnsiTheme="minorHAnsi" w:cstheme="minorHAnsi"/>
                <w:color w:val="202124"/>
                <w:lang w:eastAsia="cs-CZ"/>
              </w:rPr>
              <w:t xml:space="preserve">at IVB </w:t>
            </w:r>
            <w:r w:rsidRPr="00EE73AB">
              <w:rPr>
                <w:rFonts w:asciiTheme="minorHAnsi" w:eastAsia="Times New Roman" w:hAnsiTheme="minorHAnsi" w:cstheme="minorHAnsi"/>
                <w:color w:val="202124"/>
                <w:lang w:eastAsia="cs-CZ"/>
              </w:rPr>
              <w:t xml:space="preserve">and </w:t>
            </w:r>
            <w:r w:rsidR="00B50187" w:rsidRPr="00EE73AB">
              <w:rPr>
                <w:rFonts w:asciiTheme="minorHAnsi" w:eastAsia="Times New Roman" w:hAnsiTheme="minorHAnsi" w:cstheme="minorHAnsi"/>
                <w:color w:val="202124"/>
                <w:lang w:eastAsia="cs-CZ"/>
              </w:rPr>
              <w:t xml:space="preserve">there </w:t>
            </w:r>
            <w:r w:rsidR="003D0A23" w:rsidRPr="00EE73AB">
              <w:rPr>
                <w:rFonts w:asciiTheme="minorHAnsi" w:eastAsia="Times New Roman" w:hAnsiTheme="minorHAnsi" w:cstheme="minorHAnsi"/>
                <w:color w:val="202124"/>
                <w:lang w:eastAsia="cs-CZ"/>
              </w:rPr>
              <w:t>is</w:t>
            </w:r>
            <w:r w:rsidR="00B50187" w:rsidRPr="00EE73AB">
              <w:rPr>
                <w:rFonts w:asciiTheme="minorHAnsi" w:eastAsia="Times New Roman" w:hAnsiTheme="minorHAnsi" w:cstheme="minorHAnsi"/>
                <w:color w:val="202124"/>
                <w:lang w:eastAsia="cs-CZ"/>
              </w:rPr>
              <w:t xml:space="preserve"> no limitation in this regard.</w:t>
            </w:r>
            <w:r w:rsidR="003D0A23" w:rsidRPr="00EE73AB">
              <w:rPr>
                <w:rFonts w:asciiTheme="minorHAnsi" w:eastAsia="Times New Roman" w:hAnsiTheme="minorHAnsi" w:cstheme="minorHAnsi"/>
                <w:color w:val="202124"/>
                <w:lang w:eastAsia="cs-CZ"/>
              </w:rPr>
              <w:t xml:space="preserve"> </w:t>
            </w:r>
            <w:r w:rsidRPr="00EE73AB">
              <w:rPr>
                <w:rFonts w:asciiTheme="minorHAnsi" w:hAnsiTheme="minorHAnsi" w:cstheme="minorHAnsi"/>
                <w:color w:val="202124"/>
              </w:rPr>
              <w:t xml:space="preserve">All </w:t>
            </w:r>
            <w:r w:rsidR="009368CA">
              <w:rPr>
                <w:rFonts w:asciiTheme="minorHAnsi" w:hAnsiTheme="minorHAnsi" w:cstheme="minorHAnsi"/>
                <w:color w:val="202124"/>
              </w:rPr>
              <w:t>health and safety</w:t>
            </w:r>
            <w:r w:rsidRPr="00EE73AB">
              <w:rPr>
                <w:rFonts w:asciiTheme="minorHAnsi" w:hAnsiTheme="minorHAnsi" w:cstheme="minorHAnsi"/>
                <w:color w:val="202124"/>
              </w:rPr>
              <w:t xml:space="preserve"> regulations are </w:t>
            </w:r>
            <w:r w:rsidR="00B50187" w:rsidRPr="00EE73AB">
              <w:rPr>
                <w:rFonts w:asciiTheme="minorHAnsi" w:hAnsiTheme="minorHAnsi" w:cstheme="minorHAnsi"/>
                <w:color w:val="202124"/>
              </w:rPr>
              <w:t>monitored</w:t>
            </w:r>
            <w:r w:rsidRPr="00EE73AB">
              <w:rPr>
                <w:rFonts w:asciiTheme="minorHAnsi" w:hAnsiTheme="minorHAnsi" w:cstheme="minorHAnsi"/>
                <w:color w:val="202124"/>
              </w:rPr>
              <w:t>. All employees</w:t>
            </w:r>
            <w:r w:rsidR="009368CA">
              <w:rPr>
                <w:rFonts w:asciiTheme="minorHAnsi" w:hAnsiTheme="minorHAnsi" w:cstheme="minorHAnsi"/>
                <w:color w:val="202124"/>
              </w:rPr>
              <w:t xml:space="preserve"> </w:t>
            </w:r>
            <w:r w:rsidR="00B50187" w:rsidRPr="00EE73AB">
              <w:rPr>
                <w:rFonts w:asciiTheme="minorHAnsi" w:hAnsiTheme="minorHAnsi" w:cstheme="minorHAnsi"/>
                <w:color w:val="202124"/>
              </w:rPr>
              <w:t>undergo</w:t>
            </w:r>
            <w:r w:rsidRPr="00EE73AB">
              <w:rPr>
                <w:rFonts w:asciiTheme="minorHAnsi" w:hAnsiTheme="minorHAnsi" w:cstheme="minorHAnsi"/>
                <w:color w:val="202124"/>
              </w:rPr>
              <w:t xml:space="preserve"> appropriate training</w:t>
            </w:r>
            <w:r w:rsidR="009368CA">
              <w:rPr>
                <w:rFonts w:asciiTheme="minorHAnsi" w:hAnsiTheme="minorHAnsi" w:cstheme="minorHAnsi"/>
                <w:color w:val="202124"/>
              </w:rPr>
              <w:t xml:space="preserve"> </w:t>
            </w:r>
            <w:r w:rsidR="009368CA" w:rsidRPr="002C2D24">
              <w:rPr>
                <w:rFonts w:asciiTheme="minorHAnsi" w:hAnsiTheme="minorHAnsi" w:cstheme="minorHAnsi"/>
                <w:color w:val="202124"/>
              </w:rPr>
              <w:t>regularly</w:t>
            </w:r>
            <w:r w:rsidRPr="00EE73AB">
              <w:rPr>
                <w:rFonts w:asciiTheme="minorHAnsi" w:hAnsiTheme="minorHAnsi" w:cstheme="minorHAnsi"/>
                <w:color w:val="202124"/>
              </w:rPr>
              <w:t xml:space="preserve">. </w:t>
            </w:r>
          </w:p>
          <w:p w14:paraId="777386A7" w14:textId="77777777" w:rsidR="00CF4FC0" w:rsidRPr="00EE73AB" w:rsidRDefault="00CF4FC0" w:rsidP="00833A02">
            <w:pPr>
              <w:pStyle w:val="FormtovanvHTML"/>
              <w:rPr>
                <w:rFonts w:asciiTheme="minorHAnsi" w:hAnsiTheme="minorHAnsi" w:cstheme="minorHAnsi"/>
                <w:color w:val="202124"/>
                <w:sz w:val="22"/>
                <w:szCs w:val="22"/>
                <w:lang w:val="en-GB"/>
              </w:rPr>
            </w:pPr>
          </w:p>
          <w:p w14:paraId="11E917CF" w14:textId="207EAC0C" w:rsidR="00B21722" w:rsidRPr="00EE73AB" w:rsidRDefault="000035DC" w:rsidP="00833A02">
            <w:pPr>
              <w:pStyle w:val="FormtovanvHTML"/>
              <w:rPr>
                <w:rFonts w:asciiTheme="minorHAnsi" w:hAnsiTheme="minorHAnsi" w:cstheme="minorHAnsi"/>
                <w:color w:val="202124"/>
                <w:sz w:val="22"/>
                <w:szCs w:val="22"/>
                <w:lang w:val="en-GB"/>
              </w:rPr>
            </w:pPr>
            <w:r w:rsidRPr="00EE73AB">
              <w:rPr>
                <w:rFonts w:asciiTheme="minorHAnsi" w:hAnsiTheme="minorHAnsi" w:cstheme="minorHAnsi"/>
                <w:color w:val="202124"/>
                <w:sz w:val="22"/>
                <w:szCs w:val="22"/>
                <w:lang w:val="en-GB"/>
              </w:rPr>
              <w:t xml:space="preserve">However, 16% of respondents were not satisfied with administration support at our Institute. </w:t>
            </w:r>
            <w:r w:rsidR="00CF4FC0" w:rsidRPr="00EE73AB">
              <w:rPr>
                <w:rFonts w:asciiTheme="minorHAnsi" w:hAnsiTheme="minorHAnsi" w:cstheme="minorHAnsi"/>
                <w:color w:val="202124"/>
                <w:sz w:val="22"/>
                <w:szCs w:val="22"/>
                <w:lang w:val="en-GB"/>
              </w:rPr>
              <w:t>R</w:t>
            </w:r>
            <w:r w:rsidRPr="00EE73AB">
              <w:rPr>
                <w:rFonts w:asciiTheme="minorHAnsi" w:hAnsiTheme="minorHAnsi" w:cstheme="minorHAnsi"/>
                <w:color w:val="202124"/>
                <w:sz w:val="22"/>
                <w:szCs w:val="22"/>
                <w:lang w:val="en-GB"/>
              </w:rPr>
              <w:t>esearchers ask for reduction of administration burden and more help with project administration.</w:t>
            </w:r>
            <w:r w:rsidR="00CF4FC0" w:rsidRPr="00EE73AB">
              <w:rPr>
                <w:rFonts w:asciiTheme="minorHAnsi" w:hAnsiTheme="minorHAnsi" w:cstheme="minorHAnsi"/>
                <w:color w:val="202124"/>
                <w:sz w:val="22"/>
                <w:szCs w:val="22"/>
                <w:lang w:val="en-GB"/>
              </w:rPr>
              <w:t xml:space="preserve"> The role and competencies of administrative workers and project managers is </w:t>
            </w:r>
            <w:r w:rsidR="003D0A23" w:rsidRPr="00EE73AB">
              <w:rPr>
                <w:rFonts w:asciiTheme="minorHAnsi" w:hAnsiTheme="minorHAnsi" w:cstheme="minorHAnsi"/>
                <w:color w:val="202124"/>
                <w:sz w:val="22"/>
                <w:szCs w:val="22"/>
                <w:lang w:val="en-GB"/>
              </w:rPr>
              <w:t xml:space="preserve">not </w:t>
            </w:r>
            <w:r w:rsidR="00CF4FC0" w:rsidRPr="00EE73AB">
              <w:rPr>
                <w:rFonts w:asciiTheme="minorHAnsi" w:hAnsiTheme="minorHAnsi" w:cstheme="minorHAnsi"/>
                <w:color w:val="202124"/>
                <w:sz w:val="22"/>
                <w:szCs w:val="22"/>
                <w:lang w:val="en-GB"/>
              </w:rPr>
              <w:t>clearly defined</w:t>
            </w:r>
            <w:r w:rsidR="00B50187" w:rsidRPr="00EE73AB">
              <w:rPr>
                <w:rFonts w:asciiTheme="minorHAnsi" w:hAnsiTheme="minorHAnsi" w:cstheme="minorHAnsi"/>
                <w:color w:val="202124"/>
                <w:sz w:val="22"/>
                <w:szCs w:val="22"/>
                <w:lang w:val="en-GB"/>
              </w:rPr>
              <w:t xml:space="preserve"> yet</w:t>
            </w:r>
            <w:r w:rsidR="00CF4FC0" w:rsidRPr="00EE73AB">
              <w:rPr>
                <w:rFonts w:asciiTheme="minorHAnsi" w:hAnsiTheme="minorHAnsi" w:cstheme="minorHAnsi"/>
                <w:color w:val="202124"/>
                <w:sz w:val="22"/>
                <w:szCs w:val="22"/>
                <w:lang w:val="en-GB"/>
              </w:rPr>
              <w:t>.</w:t>
            </w:r>
            <w:r w:rsidRPr="00EE73AB">
              <w:rPr>
                <w:rFonts w:asciiTheme="minorHAnsi" w:hAnsiTheme="minorHAnsi" w:cstheme="minorHAnsi"/>
                <w:color w:val="202124"/>
                <w:sz w:val="22"/>
                <w:szCs w:val="22"/>
                <w:lang w:val="en-GB"/>
              </w:rPr>
              <w:t xml:space="preserve"> </w:t>
            </w:r>
            <w:r w:rsidR="00CF4FC0" w:rsidRPr="00EE73AB">
              <w:rPr>
                <w:rStyle w:val="y2iqfc"/>
                <w:rFonts w:asciiTheme="minorHAnsi" w:hAnsiTheme="minorHAnsi" w:cstheme="minorHAnsi"/>
                <w:color w:val="202124"/>
                <w:sz w:val="22"/>
                <w:szCs w:val="22"/>
                <w:lang w:val="en-GB"/>
              </w:rPr>
              <w:t xml:space="preserve">There is also a lack of support for the </w:t>
            </w:r>
            <w:r w:rsidR="00B50187" w:rsidRPr="00EE73AB">
              <w:rPr>
                <w:rStyle w:val="y2iqfc"/>
                <w:rFonts w:asciiTheme="minorHAnsi" w:hAnsiTheme="minorHAnsi" w:cstheme="minorHAnsi"/>
                <w:color w:val="202124"/>
                <w:sz w:val="22"/>
                <w:szCs w:val="22"/>
                <w:lang w:val="en-GB"/>
              </w:rPr>
              <w:t xml:space="preserve">technicians </w:t>
            </w:r>
            <w:r w:rsidR="00CF4FC0" w:rsidRPr="00EE73AB">
              <w:rPr>
                <w:rStyle w:val="y2iqfc"/>
                <w:rFonts w:asciiTheme="minorHAnsi" w:hAnsiTheme="minorHAnsi" w:cstheme="minorHAnsi"/>
                <w:color w:val="202124"/>
                <w:sz w:val="22"/>
                <w:szCs w:val="22"/>
                <w:lang w:val="en-GB"/>
              </w:rPr>
              <w:t>that are necessary for scientific work, regardless of whether the grant was obtained or not, especially in breeding facilities and laboratories.</w:t>
            </w:r>
          </w:p>
        </w:tc>
        <w:tc>
          <w:tcPr>
            <w:tcW w:w="3706" w:type="dxa"/>
            <w:shd w:val="clear" w:color="auto" w:fill="auto"/>
          </w:tcPr>
          <w:p w14:paraId="403ADA78"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0FD9F4FA" w14:textId="77777777" w:rsidR="00772D8C" w:rsidRPr="00EE73AB" w:rsidRDefault="00772D8C" w:rsidP="00833A02">
            <w:pPr>
              <w:spacing w:after="0" w:line="240" w:lineRule="auto"/>
              <w:rPr>
                <w:rFonts w:asciiTheme="minorHAnsi" w:eastAsia="Times New Roman" w:hAnsiTheme="minorHAnsi" w:cstheme="minorHAnsi"/>
              </w:rPr>
            </w:pPr>
          </w:p>
          <w:p w14:paraId="1DD052DB" w14:textId="259D1C7B" w:rsidR="00B21722" w:rsidRPr="00C7282A" w:rsidRDefault="003D0A23" w:rsidP="00833A02">
            <w:pPr>
              <w:spacing w:after="0" w:line="240" w:lineRule="auto"/>
              <w:rPr>
                <w:rFonts w:asciiTheme="minorHAnsi" w:hAnsiTheme="minorHAnsi" w:cstheme="minorHAnsi"/>
              </w:rPr>
            </w:pPr>
            <w:r w:rsidRPr="00C7282A">
              <w:rPr>
                <w:rFonts w:asciiTheme="minorHAnsi" w:hAnsiTheme="minorHAnsi" w:cstheme="minorHAnsi"/>
              </w:rPr>
              <w:t>Definition of the</w:t>
            </w:r>
            <w:r w:rsidR="00CF4FC0" w:rsidRPr="00C7282A">
              <w:rPr>
                <w:rFonts w:asciiTheme="minorHAnsi" w:hAnsiTheme="minorHAnsi" w:cstheme="minorHAnsi"/>
              </w:rPr>
              <w:t xml:space="preserve"> role and competencies of project managers and </w:t>
            </w:r>
            <w:r w:rsidR="00B50187" w:rsidRPr="007A35CD">
              <w:rPr>
                <w:rFonts w:asciiTheme="minorHAnsi" w:hAnsiTheme="minorHAnsi" w:cstheme="minorHAnsi"/>
              </w:rPr>
              <w:t xml:space="preserve">technical support </w:t>
            </w:r>
            <w:r w:rsidR="00CF4FC0" w:rsidRPr="002B4319">
              <w:rPr>
                <w:rFonts w:asciiTheme="minorHAnsi" w:hAnsiTheme="minorHAnsi" w:cstheme="minorHAnsi"/>
              </w:rPr>
              <w:t>workers</w:t>
            </w:r>
            <w:r w:rsidRPr="00BE3B9B">
              <w:rPr>
                <w:rFonts w:asciiTheme="minorHAnsi" w:hAnsiTheme="minorHAnsi" w:cstheme="minorHAnsi"/>
              </w:rPr>
              <w:t xml:space="preserve"> will be specified in the “</w:t>
            </w:r>
            <w:r w:rsidR="009368CA">
              <w:rPr>
                <w:rFonts w:asciiTheme="minorHAnsi" w:hAnsiTheme="minorHAnsi" w:cstheme="minorHAnsi"/>
                <w:b/>
                <w:color w:val="76923C" w:themeColor="accent3" w:themeShade="BF"/>
              </w:rPr>
              <w:t>E</w:t>
            </w:r>
            <w:r w:rsidRPr="009368CA">
              <w:rPr>
                <w:rFonts w:asciiTheme="minorHAnsi" w:hAnsiTheme="minorHAnsi" w:cstheme="minorHAnsi"/>
                <w:b/>
                <w:color w:val="76923C" w:themeColor="accent3" w:themeShade="BF"/>
              </w:rPr>
              <w:t>mployee</w:t>
            </w:r>
            <w:r w:rsidR="009368CA">
              <w:rPr>
                <w:rFonts w:asciiTheme="minorHAnsi" w:hAnsiTheme="minorHAnsi" w:cstheme="minorHAnsi"/>
                <w:b/>
                <w:color w:val="76923C" w:themeColor="accent3" w:themeShade="BF"/>
              </w:rPr>
              <w:t xml:space="preserve"> </w:t>
            </w:r>
            <w:r w:rsidR="009368CA" w:rsidRPr="002C2D24">
              <w:rPr>
                <w:rFonts w:asciiTheme="minorHAnsi" w:hAnsiTheme="minorHAnsi" w:cstheme="minorHAnsi"/>
                <w:b/>
                <w:color w:val="76923C" w:themeColor="accent3" w:themeShade="BF"/>
              </w:rPr>
              <w:t>Manual</w:t>
            </w:r>
            <w:r w:rsidRPr="009368CA">
              <w:rPr>
                <w:rFonts w:asciiTheme="minorHAnsi" w:hAnsiTheme="minorHAnsi" w:cstheme="minorHAnsi"/>
              </w:rPr>
              <w:t>”</w:t>
            </w:r>
            <w:r w:rsidR="00CF4FC0" w:rsidRPr="009368CA">
              <w:rPr>
                <w:rFonts w:asciiTheme="minorHAnsi" w:hAnsiTheme="minorHAnsi" w:cstheme="minorHAnsi"/>
              </w:rPr>
              <w:t>. Support of techni</w:t>
            </w:r>
            <w:r w:rsidR="00B50187" w:rsidRPr="009368CA">
              <w:rPr>
                <w:rFonts w:asciiTheme="minorHAnsi" w:hAnsiTheme="minorHAnsi" w:cstheme="minorHAnsi"/>
              </w:rPr>
              <w:t>cians</w:t>
            </w:r>
            <w:r w:rsidR="00CF4FC0" w:rsidRPr="007A35CD">
              <w:rPr>
                <w:rFonts w:asciiTheme="minorHAnsi" w:hAnsiTheme="minorHAnsi" w:cstheme="minorHAnsi"/>
              </w:rPr>
              <w:t xml:space="preserve"> is more dependent on the institute budget which is often tied. Right now, only </w:t>
            </w:r>
            <w:r w:rsidR="007A35CD">
              <w:rPr>
                <w:rFonts w:asciiTheme="minorHAnsi" w:hAnsiTheme="minorHAnsi" w:cstheme="minorHAnsi"/>
              </w:rPr>
              <w:t xml:space="preserve">a </w:t>
            </w:r>
            <w:r w:rsidR="00CF4FC0" w:rsidRPr="007A35CD">
              <w:rPr>
                <w:rFonts w:asciiTheme="minorHAnsi" w:hAnsiTheme="minorHAnsi" w:cstheme="minorHAnsi"/>
              </w:rPr>
              <w:t xml:space="preserve">limited number of technicians is </w:t>
            </w:r>
            <w:r w:rsidR="00CF4FC0" w:rsidRPr="007A35CD">
              <w:rPr>
                <w:rFonts w:asciiTheme="minorHAnsi" w:hAnsiTheme="minorHAnsi" w:cstheme="minorHAnsi"/>
              </w:rPr>
              <w:lastRenderedPageBreak/>
              <w:t xml:space="preserve">funded from the </w:t>
            </w:r>
            <w:r w:rsidR="007A35CD">
              <w:rPr>
                <w:rFonts w:asciiTheme="minorHAnsi" w:hAnsiTheme="minorHAnsi" w:cstheme="minorHAnsi"/>
              </w:rPr>
              <w:t>I</w:t>
            </w:r>
            <w:r w:rsidR="00CF4FC0" w:rsidRPr="007A35CD">
              <w:rPr>
                <w:rFonts w:asciiTheme="minorHAnsi" w:hAnsiTheme="minorHAnsi" w:cstheme="minorHAnsi"/>
              </w:rPr>
              <w:t xml:space="preserve">nstitute, most of them are funded from projects. </w:t>
            </w:r>
          </w:p>
          <w:p w14:paraId="5BCF3C51" w14:textId="0C9C1DED" w:rsidR="00CF4FC0" w:rsidRPr="00EE73AB" w:rsidRDefault="003D0A2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We will </w:t>
            </w:r>
            <w:r w:rsidR="007A35CD" w:rsidRPr="007A35CD">
              <w:rPr>
                <w:rFonts w:asciiTheme="minorHAnsi" w:eastAsia="Times New Roman" w:hAnsiTheme="minorHAnsi" w:cstheme="minorHAnsi"/>
              </w:rPr>
              <w:t>also</w:t>
            </w:r>
            <w:r w:rsidRPr="00EE73AB">
              <w:rPr>
                <w:rFonts w:asciiTheme="minorHAnsi" w:eastAsia="Times New Roman" w:hAnsiTheme="minorHAnsi" w:cstheme="minorHAnsi"/>
              </w:rPr>
              <w:t xml:space="preserve"> focus on the</w:t>
            </w:r>
            <w:r w:rsidR="00B50187" w:rsidRPr="00EE73AB">
              <w:rPr>
                <w:rFonts w:asciiTheme="minorHAnsi" w:eastAsia="Times New Roman" w:hAnsiTheme="minorHAnsi" w:cstheme="minorHAnsi"/>
              </w:rPr>
              <w:t xml:space="preserve"> </w:t>
            </w:r>
            <w:r w:rsidR="00CF4FC0" w:rsidRPr="00EE73AB">
              <w:rPr>
                <w:rFonts w:asciiTheme="minorHAnsi" w:eastAsia="Times New Roman" w:hAnsiTheme="minorHAnsi" w:cstheme="minorHAnsi"/>
              </w:rPr>
              <w:t>communication skills of admini</w:t>
            </w:r>
            <w:r w:rsidR="004141B4" w:rsidRPr="00EE73AB">
              <w:rPr>
                <w:rFonts w:asciiTheme="minorHAnsi" w:eastAsia="Times New Roman" w:hAnsiTheme="minorHAnsi" w:cstheme="minorHAnsi"/>
              </w:rPr>
              <w:t>s</w:t>
            </w:r>
            <w:r w:rsidR="00CF4FC0" w:rsidRPr="00EE73AB">
              <w:rPr>
                <w:rFonts w:asciiTheme="minorHAnsi" w:eastAsia="Times New Roman" w:hAnsiTheme="minorHAnsi" w:cstheme="minorHAnsi"/>
              </w:rPr>
              <w:t>trative workers</w:t>
            </w:r>
            <w:r w:rsidRPr="00EE73AB">
              <w:rPr>
                <w:rFonts w:asciiTheme="minorHAnsi" w:eastAsia="Times New Roman" w:hAnsiTheme="minorHAnsi" w:cstheme="minorHAnsi"/>
              </w:rPr>
              <w:t xml:space="preserve">. </w:t>
            </w:r>
            <w:r w:rsidR="007A35CD" w:rsidRPr="007A35CD">
              <w:rPr>
                <w:rFonts w:asciiTheme="minorHAnsi" w:eastAsia="Times New Roman" w:hAnsiTheme="minorHAnsi" w:cstheme="minorHAnsi"/>
              </w:rPr>
              <w:t>Communication</w:t>
            </w:r>
            <w:r w:rsidR="00CF4FC0" w:rsidRPr="00EE73AB">
              <w:rPr>
                <w:rFonts w:asciiTheme="minorHAnsi" w:eastAsia="Times New Roman" w:hAnsiTheme="minorHAnsi" w:cstheme="minorHAnsi"/>
              </w:rPr>
              <w:t xml:space="preserve"> training </w:t>
            </w:r>
            <w:r w:rsidRPr="00EE73AB">
              <w:rPr>
                <w:rFonts w:asciiTheme="minorHAnsi" w:eastAsia="Times New Roman" w:hAnsiTheme="minorHAnsi" w:cstheme="minorHAnsi"/>
              </w:rPr>
              <w:t xml:space="preserve">will be offered to them. </w:t>
            </w:r>
            <w:r w:rsidR="00CF4FC0" w:rsidRPr="00EE73AB">
              <w:rPr>
                <w:rFonts w:asciiTheme="minorHAnsi" w:eastAsia="Times New Roman" w:hAnsiTheme="minorHAnsi" w:cstheme="minorHAnsi"/>
              </w:rPr>
              <w:t xml:space="preserve"> </w:t>
            </w:r>
            <w:r w:rsidRPr="00EE73AB">
              <w:rPr>
                <w:rFonts w:asciiTheme="minorHAnsi" w:eastAsia="Times New Roman" w:hAnsiTheme="minorHAnsi" w:cstheme="minorHAnsi"/>
              </w:rPr>
              <w:t xml:space="preserve">The aim of our </w:t>
            </w:r>
            <w:r w:rsidR="007A35CD">
              <w:rPr>
                <w:rFonts w:asciiTheme="minorHAnsi" w:eastAsia="Times New Roman" w:hAnsiTheme="minorHAnsi" w:cstheme="minorHAnsi"/>
              </w:rPr>
              <w:t>I</w:t>
            </w:r>
            <w:r w:rsidR="007A35CD" w:rsidRPr="007A35CD">
              <w:rPr>
                <w:rFonts w:asciiTheme="minorHAnsi" w:eastAsia="Times New Roman" w:hAnsiTheme="minorHAnsi" w:cstheme="minorHAnsi"/>
              </w:rPr>
              <w:t>nstitute</w:t>
            </w:r>
            <w:r w:rsidRPr="00EE73AB">
              <w:rPr>
                <w:rFonts w:asciiTheme="minorHAnsi" w:eastAsia="Times New Roman" w:hAnsiTheme="minorHAnsi" w:cstheme="minorHAnsi"/>
              </w:rPr>
              <w:t xml:space="preserve"> </w:t>
            </w:r>
            <w:r w:rsidR="00EE73AB">
              <w:rPr>
                <w:rFonts w:asciiTheme="minorHAnsi" w:eastAsia="Times New Roman" w:hAnsiTheme="minorHAnsi" w:cstheme="minorHAnsi"/>
              </w:rPr>
              <w:t>is that</w:t>
            </w:r>
            <w:r w:rsidR="00A4226F" w:rsidRPr="00EE73AB">
              <w:rPr>
                <w:rFonts w:asciiTheme="minorHAnsi" w:eastAsia="Times New Roman" w:hAnsiTheme="minorHAnsi" w:cstheme="minorHAnsi"/>
              </w:rPr>
              <w:t xml:space="preserve"> </w:t>
            </w:r>
            <w:r w:rsidR="00CF4FC0" w:rsidRPr="00EE73AB">
              <w:rPr>
                <w:rFonts w:asciiTheme="minorHAnsi" w:eastAsia="Times New Roman" w:hAnsiTheme="minorHAnsi" w:cstheme="minorHAnsi"/>
              </w:rPr>
              <w:t>administrative department</w:t>
            </w:r>
            <w:r w:rsidR="00EE73AB">
              <w:rPr>
                <w:rFonts w:asciiTheme="minorHAnsi" w:eastAsia="Times New Roman" w:hAnsiTheme="minorHAnsi" w:cstheme="minorHAnsi"/>
              </w:rPr>
              <w:t xml:space="preserve"> and other supportive departments (Project team, CPR, Centrum of Transfer and Technology, …)</w:t>
            </w:r>
            <w:r w:rsidR="00CF4FC0" w:rsidRPr="00EE73AB">
              <w:rPr>
                <w:rFonts w:asciiTheme="minorHAnsi" w:eastAsia="Times New Roman" w:hAnsiTheme="minorHAnsi" w:cstheme="minorHAnsi"/>
              </w:rPr>
              <w:t xml:space="preserve"> and its staff should be as </w:t>
            </w:r>
            <w:r w:rsidR="007A35CD" w:rsidRPr="007A35CD">
              <w:rPr>
                <w:rFonts w:asciiTheme="minorHAnsi" w:eastAsia="Times New Roman" w:hAnsiTheme="minorHAnsi" w:cstheme="minorHAnsi"/>
              </w:rPr>
              <w:t>helpful</w:t>
            </w:r>
            <w:r w:rsidR="00CF4FC0" w:rsidRPr="00EE73AB">
              <w:rPr>
                <w:rFonts w:asciiTheme="minorHAnsi" w:eastAsia="Times New Roman" w:hAnsiTheme="minorHAnsi" w:cstheme="minorHAnsi"/>
              </w:rPr>
              <w:t xml:space="preserve"> as possible to researchers and their work</w:t>
            </w:r>
            <w:r w:rsidR="004141B4" w:rsidRPr="00EE73AB">
              <w:rPr>
                <w:rFonts w:asciiTheme="minorHAnsi" w:eastAsia="Times New Roman" w:hAnsiTheme="minorHAnsi" w:cstheme="minorHAnsi"/>
              </w:rPr>
              <w:t>.</w:t>
            </w:r>
          </w:p>
          <w:p w14:paraId="364329DB" w14:textId="73ED398D" w:rsidR="00A4226F" w:rsidRPr="00EE73AB" w:rsidRDefault="00A4226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lang w:eastAsia="cs-CZ"/>
              </w:rPr>
              <w:t xml:space="preserve">See ACTION 2_B and 4_C. </w:t>
            </w:r>
          </w:p>
        </w:tc>
      </w:tr>
      <w:tr w:rsidR="00772D8C" w:rsidRPr="00C7282A" w14:paraId="1FAF2096" w14:textId="77777777" w:rsidTr="004E72B8">
        <w:tc>
          <w:tcPr>
            <w:tcW w:w="3799" w:type="dxa"/>
            <w:shd w:val="clear" w:color="auto" w:fill="auto"/>
          </w:tcPr>
          <w:p w14:paraId="0683285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24. Working conditions</w:t>
            </w:r>
          </w:p>
          <w:p w14:paraId="70AF81FF" w14:textId="77777777" w:rsidR="009B68C9" w:rsidRPr="00EE73AB" w:rsidRDefault="009B68C9" w:rsidP="0091145F">
            <w:pPr>
              <w:spacing w:after="0" w:line="240" w:lineRule="auto"/>
              <w:jc w:val="both"/>
              <w:rPr>
                <w:rFonts w:eastAsia="Times New Roman"/>
                <w:b/>
                <w:sz w:val="20"/>
                <w:szCs w:val="20"/>
              </w:rPr>
            </w:pPr>
          </w:p>
          <w:p w14:paraId="181AFF29"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should ensure that the working conditions for researchers, including for disabled researchers, provide where appropriate the flexibility deemed essential for successful research performance in accordance with existing national legislation and with national or sectoral </w:t>
            </w:r>
            <w:r w:rsidRPr="00C7282A">
              <w:lastRenderedPageBreak/>
              <w:t>collective-bargaining agreements. They should aim to provide working conditions which allow both women and men researchers to combine family and work, children and career. Particular attention should be paid, inter ali</w:t>
            </w:r>
            <w:r w:rsidRPr="007A35CD">
              <w:t>a, to flexible working hours, part-time working, teleworking and sabbatical leave, as well as to the necessary financial and administrative provisions governing such arrangements.</w:t>
            </w:r>
          </w:p>
        </w:tc>
        <w:tc>
          <w:tcPr>
            <w:tcW w:w="1441" w:type="dxa"/>
            <w:shd w:val="clear" w:color="auto" w:fill="auto"/>
          </w:tcPr>
          <w:p w14:paraId="5EBB948B" w14:textId="38F88564" w:rsidR="00772D8C" w:rsidRPr="00EE73AB" w:rsidRDefault="008E2AB7" w:rsidP="0091145F">
            <w:pPr>
              <w:spacing w:after="0" w:line="240" w:lineRule="auto"/>
              <w:jc w:val="both"/>
              <w:rPr>
                <w:rFonts w:eastAsia="Times New Roman"/>
                <w:sz w:val="20"/>
                <w:szCs w:val="20"/>
              </w:rPr>
            </w:pPr>
            <w:r w:rsidRPr="00EE73AB">
              <w:rPr>
                <w:rFonts w:eastAsia="Times New Roman"/>
                <w:sz w:val="20"/>
                <w:szCs w:val="20"/>
              </w:rPr>
              <w:lastRenderedPageBreak/>
              <w:t>+</w:t>
            </w:r>
            <w:r w:rsidR="00511D1E" w:rsidRPr="00EE73AB">
              <w:rPr>
                <w:rFonts w:eastAsia="Times New Roman"/>
                <w:sz w:val="20"/>
                <w:szCs w:val="20"/>
              </w:rPr>
              <w:t>/-</w:t>
            </w:r>
          </w:p>
        </w:tc>
        <w:tc>
          <w:tcPr>
            <w:tcW w:w="4004" w:type="dxa"/>
            <w:shd w:val="clear" w:color="auto" w:fill="auto"/>
          </w:tcPr>
          <w:p w14:paraId="3D0E18BC"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7BD0638" w14:textId="77777777" w:rsidR="00772D8C" w:rsidRPr="00EE73AB" w:rsidRDefault="00772D8C" w:rsidP="00833A02">
            <w:pPr>
              <w:spacing w:after="0" w:line="240" w:lineRule="auto"/>
              <w:rPr>
                <w:rFonts w:asciiTheme="minorHAnsi" w:eastAsia="Times New Roman" w:hAnsiTheme="minorHAnsi" w:cstheme="minorHAnsi"/>
              </w:rPr>
            </w:pPr>
          </w:p>
          <w:p w14:paraId="01E12DE3" w14:textId="23CE4CBC" w:rsidR="00C3711B" w:rsidRPr="00C7282A" w:rsidRDefault="00C3711B" w:rsidP="00833A02">
            <w:pPr>
              <w:rPr>
                <w:rFonts w:asciiTheme="minorHAnsi" w:hAnsiTheme="minorHAnsi" w:cstheme="minorHAnsi"/>
              </w:rPr>
            </w:pPr>
            <w:r w:rsidRPr="00C7282A">
              <w:rPr>
                <w:rFonts w:asciiTheme="minorHAnsi" w:hAnsiTheme="minorHAnsi" w:cstheme="minorHAnsi"/>
              </w:rPr>
              <w:t>Despite overall satisfaction (97%) with the working conditions offered by the Institute</w:t>
            </w:r>
            <w:r w:rsidRPr="00EE73AB">
              <w:rPr>
                <w:rFonts w:asciiTheme="minorHAnsi" w:eastAsia="Times New Roman" w:hAnsiTheme="minorHAnsi" w:cstheme="minorHAnsi"/>
              </w:rPr>
              <w:t xml:space="preserve"> (especially high working flexibility – flexible working hours, part-time working, home office</w:t>
            </w:r>
            <w:r w:rsidRPr="00C7282A">
              <w:rPr>
                <w:rFonts w:asciiTheme="minorHAnsi" w:hAnsiTheme="minorHAnsi" w:cstheme="minorHAnsi"/>
              </w:rPr>
              <w:t>)</w:t>
            </w:r>
            <w:r w:rsidR="007A35CD">
              <w:rPr>
                <w:rFonts w:asciiTheme="minorHAnsi" w:hAnsiTheme="minorHAnsi" w:cstheme="minorHAnsi"/>
              </w:rPr>
              <w:t>,</w:t>
            </w:r>
            <w:r w:rsidRPr="00C7282A">
              <w:rPr>
                <w:rFonts w:asciiTheme="minorHAnsi" w:hAnsiTheme="minorHAnsi" w:cstheme="minorHAnsi"/>
              </w:rPr>
              <w:t xml:space="preserve"> some </w:t>
            </w:r>
            <w:r w:rsidRPr="00C7282A">
              <w:rPr>
                <w:rFonts w:asciiTheme="minorHAnsi" w:hAnsiTheme="minorHAnsi" w:cstheme="minorHAnsi"/>
              </w:rPr>
              <w:lastRenderedPageBreak/>
              <w:t>researchers have expresse</w:t>
            </w:r>
            <w:r w:rsidRPr="007A35CD">
              <w:rPr>
                <w:rFonts w:asciiTheme="minorHAnsi" w:hAnsiTheme="minorHAnsi" w:cstheme="minorHAnsi"/>
              </w:rPr>
              <w:t>d suggestions for further improvement:</w:t>
            </w:r>
          </w:p>
          <w:p w14:paraId="6A2C3D35" w14:textId="3C6290FA" w:rsidR="00C3711B" w:rsidRPr="00EE73AB" w:rsidRDefault="00C3711B"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1)</w:t>
            </w:r>
            <w:r w:rsidR="00A93041" w:rsidRPr="00EE73AB">
              <w:rPr>
                <w:rFonts w:asciiTheme="minorHAnsi" w:hAnsiTheme="minorHAnsi" w:cstheme="minorHAnsi"/>
                <w:sz w:val="22"/>
                <w:szCs w:val="22"/>
                <w:lang w:val="en-GB"/>
              </w:rPr>
              <w:t xml:space="preserve"> support during sabbatical leave</w:t>
            </w:r>
            <w:r w:rsidR="007A35CD">
              <w:rPr>
                <w:rFonts w:asciiTheme="minorHAnsi" w:hAnsiTheme="minorHAnsi" w:cstheme="minorHAnsi"/>
                <w:sz w:val="22"/>
                <w:szCs w:val="22"/>
                <w:lang w:val="en-GB"/>
              </w:rPr>
              <w:t>,</w:t>
            </w:r>
            <w:r w:rsidR="00A93041" w:rsidRPr="00EE73AB">
              <w:rPr>
                <w:rFonts w:asciiTheme="minorHAnsi" w:hAnsiTheme="minorHAnsi" w:cstheme="minorHAnsi"/>
                <w:sz w:val="22"/>
                <w:szCs w:val="22"/>
                <w:lang w:val="en-GB"/>
              </w:rPr>
              <w:t xml:space="preserve"> which is now not defined or regulated </w:t>
            </w:r>
            <w:r w:rsidR="00A47F06" w:rsidRPr="00EE73AB">
              <w:rPr>
                <w:rFonts w:asciiTheme="minorHAnsi" w:hAnsiTheme="minorHAnsi" w:cstheme="minorHAnsi"/>
                <w:sz w:val="22"/>
                <w:szCs w:val="22"/>
                <w:lang w:val="en-GB"/>
              </w:rPr>
              <w:t>at IVB or within CAS</w:t>
            </w:r>
          </w:p>
          <w:p w14:paraId="3990B6A8" w14:textId="2D657D91" w:rsidR="00C3711B" w:rsidRPr="00EE73AB" w:rsidRDefault="00C3711B" w:rsidP="00833A02">
            <w:pPr>
              <w:pStyle w:val="FormtovanvHTML"/>
              <w:rPr>
                <w:rFonts w:asciiTheme="minorHAnsi" w:hAnsiTheme="minorHAnsi" w:cstheme="minorHAnsi"/>
                <w:sz w:val="22"/>
                <w:szCs w:val="22"/>
                <w:lang w:val="en-GB"/>
              </w:rPr>
            </w:pPr>
            <w:r w:rsidRPr="00EE73AB">
              <w:rPr>
                <w:rStyle w:val="y2iqfc"/>
                <w:rFonts w:asciiTheme="minorHAnsi" w:hAnsiTheme="minorHAnsi" w:cstheme="minorHAnsi"/>
                <w:sz w:val="22"/>
                <w:szCs w:val="22"/>
                <w:lang w:val="en-GB"/>
              </w:rPr>
              <w:t xml:space="preserve">2) demand for informal meetings to discuss current information about events at the </w:t>
            </w:r>
            <w:r w:rsidR="007A35CD">
              <w:rPr>
                <w:rStyle w:val="y2iqfc"/>
                <w:rFonts w:asciiTheme="minorHAnsi" w:hAnsiTheme="minorHAnsi" w:cstheme="minorHAnsi"/>
                <w:sz w:val="22"/>
                <w:szCs w:val="22"/>
                <w:lang w:val="en-GB"/>
              </w:rPr>
              <w:t>I</w:t>
            </w:r>
            <w:r w:rsidRPr="00EE73AB">
              <w:rPr>
                <w:rStyle w:val="y2iqfc"/>
                <w:rFonts w:asciiTheme="minorHAnsi" w:hAnsiTheme="minorHAnsi" w:cstheme="minorHAnsi"/>
                <w:sz w:val="22"/>
                <w:szCs w:val="22"/>
                <w:lang w:val="en-GB"/>
              </w:rPr>
              <w:t>nstitute</w:t>
            </w:r>
          </w:p>
          <w:p w14:paraId="370321EB" w14:textId="6B0B605E" w:rsidR="008E2AB7" w:rsidRPr="00EE73AB" w:rsidRDefault="00C3711B"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3) setting </w:t>
            </w:r>
            <w:r w:rsidR="007A35CD" w:rsidRPr="007A35CD">
              <w:rPr>
                <w:rFonts w:asciiTheme="minorHAnsi" w:eastAsia="Times New Roman" w:hAnsiTheme="minorHAnsi" w:cstheme="minorHAnsi"/>
              </w:rPr>
              <w:t>guidelines</w:t>
            </w:r>
            <w:r w:rsidRPr="00EE73AB">
              <w:rPr>
                <w:rFonts w:asciiTheme="minorHAnsi" w:eastAsia="Times New Roman" w:hAnsiTheme="minorHAnsi" w:cstheme="minorHAnsi"/>
              </w:rPr>
              <w:t xml:space="preserve"> for computer </w:t>
            </w:r>
            <w:r w:rsidR="007A35CD" w:rsidRPr="007A35CD">
              <w:rPr>
                <w:rFonts w:asciiTheme="minorHAnsi" w:eastAsia="Times New Roman" w:hAnsiTheme="minorHAnsi" w:cstheme="minorHAnsi"/>
              </w:rPr>
              <w:t>updates</w:t>
            </w:r>
          </w:p>
          <w:p w14:paraId="515A6DB0" w14:textId="2E7CEAAA" w:rsidR="00F53B70" w:rsidRPr="00EE73AB" w:rsidRDefault="00F53B70"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4)</w:t>
            </w:r>
            <w:r w:rsidR="00A4226F" w:rsidRPr="00EE73AB">
              <w:rPr>
                <w:rFonts w:asciiTheme="minorHAnsi" w:eastAsia="Times New Roman" w:hAnsiTheme="minorHAnsi" w:cstheme="minorHAnsi"/>
              </w:rPr>
              <w:t xml:space="preserve"> </w:t>
            </w:r>
            <w:r w:rsidRPr="00EE73AB">
              <w:rPr>
                <w:rFonts w:asciiTheme="minorHAnsi" w:eastAsia="Times New Roman" w:hAnsiTheme="minorHAnsi" w:cstheme="minorHAnsi"/>
              </w:rPr>
              <w:t xml:space="preserve">parenting support – babysitting, institutional </w:t>
            </w:r>
            <w:r w:rsidR="007A35CD" w:rsidRPr="007A35CD">
              <w:rPr>
                <w:rFonts w:asciiTheme="minorHAnsi" w:eastAsia="Times New Roman" w:hAnsiTheme="minorHAnsi" w:cstheme="minorHAnsi"/>
              </w:rPr>
              <w:t>kindergarten</w:t>
            </w:r>
          </w:p>
          <w:p w14:paraId="777ABBFA" w14:textId="77777777" w:rsidR="0064739F" w:rsidRPr="00EE73AB" w:rsidRDefault="0064739F"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 xml:space="preserve">5) </w:t>
            </w:r>
            <w:r w:rsidRPr="00EE73AB">
              <w:rPr>
                <w:rStyle w:val="y2iqfc"/>
                <w:rFonts w:asciiTheme="minorHAnsi" w:hAnsiTheme="minorHAnsi" w:cstheme="minorHAnsi"/>
                <w:sz w:val="22"/>
                <w:szCs w:val="22"/>
                <w:lang w:val="en-GB"/>
              </w:rPr>
              <w:t>have the opportunity to profit from employee benefits</w:t>
            </w:r>
          </w:p>
          <w:p w14:paraId="5D3E91BB" w14:textId="62191656" w:rsidR="0064739F" w:rsidRPr="00EE73AB" w:rsidRDefault="0064739F" w:rsidP="00833A02">
            <w:pPr>
              <w:spacing w:after="0" w:line="240" w:lineRule="auto"/>
              <w:rPr>
                <w:rFonts w:asciiTheme="minorHAnsi" w:eastAsia="Times New Roman" w:hAnsiTheme="minorHAnsi" w:cstheme="minorHAnsi"/>
              </w:rPr>
            </w:pPr>
          </w:p>
        </w:tc>
        <w:tc>
          <w:tcPr>
            <w:tcW w:w="3706" w:type="dxa"/>
            <w:shd w:val="clear" w:color="auto" w:fill="auto"/>
          </w:tcPr>
          <w:p w14:paraId="2CDC03B0"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3EFD4F00" w14:textId="77777777" w:rsidR="00772D8C" w:rsidRPr="00EE73AB" w:rsidRDefault="00772D8C" w:rsidP="00833A02">
            <w:pPr>
              <w:spacing w:after="0" w:line="240" w:lineRule="auto"/>
              <w:rPr>
                <w:rFonts w:asciiTheme="minorHAnsi" w:eastAsia="Times New Roman" w:hAnsiTheme="minorHAnsi" w:cstheme="minorHAnsi"/>
              </w:rPr>
            </w:pPr>
          </w:p>
          <w:p w14:paraId="448879E2" w14:textId="3D00B6E4" w:rsidR="0064739F" w:rsidRPr="007A35CD" w:rsidRDefault="00A4226F" w:rsidP="00833A02">
            <w:pPr>
              <w:spacing w:after="0" w:line="240" w:lineRule="auto"/>
              <w:rPr>
                <w:rFonts w:asciiTheme="minorHAnsi" w:hAnsiTheme="minorHAnsi" w:cstheme="minorHAnsi"/>
              </w:rPr>
            </w:pPr>
            <w:r w:rsidRPr="00C7282A">
              <w:rPr>
                <w:rFonts w:asciiTheme="minorHAnsi" w:hAnsiTheme="minorHAnsi" w:cstheme="minorHAnsi"/>
              </w:rPr>
              <w:t xml:space="preserve">We plan to use our Cultural and Social Needs Fund to support extra activities (for example sports, cultural or wellness activities) via employee account. Also, we would like to support team building activities which were in the last two years limited due to the </w:t>
            </w:r>
            <w:r w:rsidR="00833A02" w:rsidRPr="00C7282A">
              <w:rPr>
                <w:rFonts w:asciiTheme="minorHAnsi" w:hAnsiTheme="minorHAnsi" w:cstheme="minorHAnsi"/>
              </w:rPr>
              <w:t>COVID</w:t>
            </w:r>
            <w:r w:rsidRPr="00C7282A">
              <w:rPr>
                <w:rFonts w:asciiTheme="minorHAnsi" w:hAnsiTheme="minorHAnsi" w:cstheme="minorHAnsi"/>
              </w:rPr>
              <w:t xml:space="preserve"> restrictions. We also plan </w:t>
            </w:r>
            <w:r w:rsidRPr="00C7282A">
              <w:rPr>
                <w:rFonts w:asciiTheme="minorHAnsi" w:hAnsiTheme="minorHAnsi" w:cstheme="minorHAnsi"/>
              </w:rPr>
              <w:lastRenderedPageBreak/>
              <w:t xml:space="preserve">to support parents during important meetings and seminars </w:t>
            </w:r>
            <w:r w:rsidR="007A35CD">
              <w:rPr>
                <w:rFonts w:asciiTheme="minorHAnsi" w:hAnsiTheme="minorHAnsi" w:cstheme="minorHAnsi"/>
              </w:rPr>
              <w:t>by</w:t>
            </w:r>
            <w:r w:rsidRPr="00C7282A">
              <w:rPr>
                <w:rFonts w:asciiTheme="minorHAnsi" w:hAnsiTheme="minorHAnsi" w:cstheme="minorHAnsi"/>
              </w:rPr>
              <w:t xml:space="preserve"> </w:t>
            </w:r>
            <w:proofErr w:type="gramStart"/>
            <w:r w:rsidRPr="00C7282A">
              <w:rPr>
                <w:rFonts w:asciiTheme="minorHAnsi" w:hAnsiTheme="minorHAnsi" w:cstheme="minorHAnsi"/>
              </w:rPr>
              <w:t>provid</w:t>
            </w:r>
            <w:r w:rsidR="007A35CD">
              <w:rPr>
                <w:rFonts w:asciiTheme="minorHAnsi" w:hAnsiTheme="minorHAnsi" w:cstheme="minorHAnsi"/>
              </w:rPr>
              <w:t xml:space="preserve">ing  </w:t>
            </w:r>
            <w:r w:rsidRPr="00C7282A">
              <w:rPr>
                <w:rFonts w:asciiTheme="minorHAnsi" w:hAnsiTheme="minorHAnsi" w:cstheme="minorHAnsi"/>
              </w:rPr>
              <w:t>babysitting</w:t>
            </w:r>
            <w:proofErr w:type="gramEnd"/>
            <w:r w:rsidRPr="00C7282A">
              <w:rPr>
                <w:rFonts w:asciiTheme="minorHAnsi" w:hAnsiTheme="minorHAnsi" w:cstheme="minorHAnsi"/>
              </w:rPr>
              <w:t xml:space="preserve">, also educational </w:t>
            </w:r>
            <w:r w:rsidR="007A35CD" w:rsidRPr="00C7282A">
              <w:rPr>
                <w:rFonts w:asciiTheme="minorHAnsi" w:hAnsiTheme="minorHAnsi" w:cstheme="minorHAnsi"/>
              </w:rPr>
              <w:t>activities,</w:t>
            </w:r>
            <w:r w:rsidRPr="00C7282A">
              <w:rPr>
                <w:rFonts w:asciiTheme="minorHAnsi" w:hAnsiTheme="minorHAnsi" w:cstheme="minorHAnsi"/>
              </w:rPr>
              <w:t xml:space="preserve"> and summer camp</w:t>
            </w:r>
            <w:r w:rsidR="007A35CD">
              <w:rPr>
                <w:rFonts w:asciiTheme="minorHAnsi" w:hAnsiTheme="minorHAnsi" w:cstheme="minorHAnsi"/>
              </w:rPr>
              <w:t>s for employee’s children.</w:t>
            </w:r>
            <w:r w:rsidRPr="00C7282A">
              <w:rPr>
                <w:rFonts w:asciiTheme="minorHAnsi" w:hAnsiTheme="minorHAnsi" w:cstheme="minorHAnsi"/>
              </w:rPr>
              <w:t xml:space="preserve"> </w:t>
            </w:r>
          </w:p>
          <w:p w14:paraId="371DF418" w14:textId="31120327" w:rsidR="00A4226F" w:rsidRPr="00EE73AB" w:rsidRDefault="00A4226F" w:rsidP="00833A02">
            <w:pPr>
              <w:spacing w:after="0" w:line="240" w:lineRule="auto"/>
              <w:rPr>
                <w:rFonts w:asciiTheme="minorHAnsi" w:eastAsia="Times New Roman" w:hAnsiTheme="minorHAnsi" w:cstheme="minorHAnsi"/>
                <w:color w:val="FF0000"/>
                <w:lang w:eastAsia="cs-CZ"/>
              </w:rPr>
            </w:pPr>
            <w:r w:rsidRPr="00EE73AB">
              <w:rPr>
                <w:rFonts w:asciiTheme="minorHAnsi" w:eastAsia="Times New Roman" w:hAnsiTheme="minorHAnsi" w:cstheme="minorHAnsi"/>
                <w:color w:val="FF0000"/>
                <w:lang w:eastAsia="cs-CZ"/>
              </w:rPr>
              <w:t>See ACTION 3_D.</w:t>
            </w:r>
          </w:p>
          <w:p w14:paraId="1B0FBAC6" w14:textId="77777777" w:rsidR="00B4130F" w:rsidRPr="00EE73AB" w:rsidRDefault="00B4130F" w:rsidP="00833A02">
            <w:pPr>
              <w:spacing w:after="0" w:line="240" w:lineRule="auto"/>
              <w:rPr>
                <w:rFonts w:asciiTheme="minorHAnsi" w:eastAsia="Times New Roman" w:hAnsiTheme="minorHAnsi" w:cstheme="minorHAnsi"/>
                <w:color w:val="FF0000"/>
                <w:lang w:eastAsia="cs-CZ"/>
              </w:rPr>
            </w:pPr>
          </w:p>
          <w:p w14:paraId="5E37D350" w14:textId="5F751029" w:rsidR="00B4130F" w:rsidRPr="00C7282A" w:rsidRDefault="00B4130F" w:rsidP="00833A02">
            <w:pPr>
              <w:spacing w:after="0" w:line="240" w:lineRule="auto"/>
              <w:rPr>
                <w:rFonts w:asciiTheme="minorHAnsi" w:hAnsiTheme="minorHAnsi" w:cstheme="minorHAnsi"/>
              </w:rPr>
            </w:pPr>
            <w:r w:rsidRPr="00C7282A">
              <w:rPr>
                <w:rFonts w:asciiTheme="minorHAnsi" w:hAnsiTheme="minorHAnsi" w:cstheme="minorHAnsi"/>
              </w:rPr>
              <w:t>Current support provided to new scientists i</w:t>
            </w:r>
            <w:r w:rsidRPr="007A35CD">
              <w:rPr>
                <w:rFonts w:asciiTheme="minorHAnsi" w:hAnsiTheme="minorHAnsi" w:cstheme="minorHAnsi"/>
              </w:rPr>
              <w:t>s sufficient, but shall be standardized, formalized and published on the OTM-R webpage.</w:t>
            </w:r>
          </w:p>
          <w:p w14:paraId="446988BA" w14:textId="20D0FCDB" w:rsidR="00B4130F" w:rsidRPr="00EE73AB" w:rsidRDefault="00B4130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color w:val="FF0000"/>
              </w:rPr>
              <w:t>See ACTION 2_A.</w:t>
            </w:r>
          </w:p>
        </w:tc>
      </w:tr>
      <w:tr w:rsidR="00772D8C" w:rsidRPr="00C7282A" w14:paraId="4A70E3DD" w14:textId="77777777" w:rsidTr="004E72B8">
        <w:tc>
          <w:tcPr>
            <w:tcW w:w="3799" w:type="dxa"/>
            <w:shd w:val="clear" w:color="auto" w:fill="auto"/>
          </w:tcPr>
          <w:p w14:paraId="1C81EC3E" w14:textId="77777777" w:rsidR="00772D8C" w:rsidRPr="00C7282A" w:rsidRDefault="00772D8C" w:rsidP="00C8523A">
            <w:pPr>
              <w:spacing w:after="0" w:line="240" w:lineRule="auto"/>
              <w:rPr>
                <w:rFonts w:eastAsia="Times New Roman"/>
                <w:b/>
                <w:sz w:val="20"/>
                <w:szCs w:val="20"/>
              </w:rPr>
            </w:pPr>
            <w:r w:rsidRPr="00C7282A">
              <w:rPr>
                <w:b/>
                <w:sz w:val="20"/>
                <w:szCs w:val="20"/>
              </w:rPr>
              <w:lastRenderedPageBreak/>
              <w:br w:type="page"/>
            </w:r>
            <w:r w:rsidRPr="00C7282A">
              <w:rPr>
                <w:rFonts w:eastAsia="Times New Roman"/>
                <w:b/>
                <w:sz w:val="20"/>
                <w:szCs w:val="20"/>
              </w:rPr>
              <w:t>25. Stability and permanence of employment</w:t>
            </w:r>
          </w:p>
          <w:p w14:paraId="3F50C085" w14:textId="77777777" w:rsidR="009B68C9" w:rsidRPr="00C7282A" w:rsidRDefault="009B68C9" w:rsidP="00C8523A">
            <w:pPr>
              <w:spacing w:after="0" w:line="240" w:lineRule="auto"/>
              <w:rPr>
                <w:rFonts w:eastAsia="Times New Roman"/>
                <w:b/>
                <w:sz w:val="20"/>
                <w:szCs w:val="20"/>
              </w:rPr>
            </w:pPr>
          </w:p>
          <w:p w14:paraId="17F6786C" w14:textId="77777777" w:rsidR="009B68C9" w:rsidRPr="00C7282A" w:rsidRDefault="009B68C9" w:rsidP="00C8523A">
            <w:pPr>
              <w:spacing w:after="0" w:line="240" w:lineRule="auto"/>
              <w:rPr>
                <w:rFonts w:eastAsia="Times New Roman"/>
                <w:b/>
                <w:sz w:val="20"/>
                <w:szCs w:val="20"/>
              </w:rPr>
            </w:pPr>
            <w:r w:rsidRPr="00C7282A">
              <w:t>Employers and/or funders should ensure that the performance of researchers is not undermined by instability of employment contracts, and should therefore commit themselves as far as possible to improving the stability of employment conditions for researchers, thus implementing and abiding by the principles and terms laid down in the EU Directive on Fixed-Term Work.</w:t>
            </w:r>
          </w:p>
        </w:tc>
        <w:tc>
          <w:tcPr>
            <w:tcW w:w="1441" w:type="dxa"/>
            <w:shd w:val="clear" w:color="auto" w:fill="auto"/>
          </w:tcPr>
          <w:p w14:paraId="6576935C" w14:textId="3F098738" w:rsidR="00772D8C" w:rsidRPr="00C7282A" w:rsidRDefault="00511D1E" w:rsidP="0091145F">
            <w:pPr>
              <w:spacing w:after="0" w:line="240" w:lineRule="auto"/>
              <w:jc w:val="both"/>
              <w:rPr>
                <w:rFonts w:eastAsia="Times New Roman"/>
                <w:sz w:val="20"/>
                <w:szCs w:val="20"/>
              </w:rPr>
            </w:pPr>
            <w:r w:rsidRPr="00C7282A">
              <w:rPr>
                <w:rFonts w:eastAsia="Times New Roman"/>
                <w:sz w:val="20"/>
                <w:szCs w:val="20"/>
              </w:rPr>
              <w:t>-</w:t>
            </w:r>
            <w:r w:rsidR="00450A8C" w:rsidRPr="00C7282A">
              <w:rPr>
                <w:rFonts w:eastAsia="Times New Roman"/>
                <w:sz w:val="20"/>
                <w:szCs w:val="20"/>
              </w:rPr>
              <w:t>/</w:t>
            </w:r>
            <w:r w:rsidRPr="00C7282A">
              <w:rPr>
                <w:rFonts w:eastAsia="Times New Roman"/>
                <w:sz w:val="20"/>
                <w:szCs w:val="20"/>
              </w:rPr>
              <w:t>+</w:t>
            </w:r>
          </w:p>
        </w:tc>
        <w:tc>
          <w:tcPr>
            <w:tcW w:w="4004" w:type="dxa"/>
            <w:shd w:val="clear" w:color="auto" w:fill="auto"/>
          </w:tcPr>
          <w:p w14:paraId="60D7B67E"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1FEA0F2" w14:textId="77777777" w:rsidR="00772D8C" w:rsidRPr="00C7282A" w:rsidRDefault="00772D8C" w:rsidP="00833A02">
            <w:pPr>
              <w:spacing w:after="0" w:line="240" w:lineRule="auto"/>
              <w:rPr>
                <w:rFonts w:asciiTheme="minorHAnsi" w:eastAsia="Times New Roman" w:hAnsiTheme="minorHAnsi" w:cstheme="minorHAnsi"/>
              </w:rPr>
            </w:pPr>
          </w:p>
          <w:p w14:paraId="11001F3E" w14:textId="1209D925" w:rsidR="00066537" w:rsidRPr="00C7282A" w:rsidRDefault="00066537"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 xml:space="preserve">83% respondents were fully or partially satisfied with stability and permanence of employment. Our </w:t>
            </w:r>
            <w:r w:rsidR="007A35CD">
              <w:rPr>
                <w:rFonts w:asciiTheme="minorHAnsi" w:eastAsia="Times New Roman" w:hAnsiTheme="minorHAnsi" w:cstheme="minorHAnsi"/>
              </w:rPr>
              <w:t>I</w:t>
            </w:r>
            <w:r w:rsidRPr="00C7282A">
              <w:rPr>
                <w:rFonts w:asciiTheme="minorHAnsi" w:eastAsia="Times New Roman" w:hAnsiTheme="minorHAnsi" w:cstheme="minorHAnsi"/>
              </w:rPr>
              <w:t>nstitute</w:t>
            </w:r>
            <w:r w:rsidR="007A35CD">
              <w:rPr>
                <w:rFonts w:asciiTheme="minorHAnsi" w:eastAsia="Times New Roman" w:hAnsiTheme="minorHAnsi" w:cstheme="minorHAnsi"/>
              </w:rPr>
              <w:t>s</w:t>
            </w:r>
            <w:r w:rsidRPr="007A35CD">
              <w:rPr>
                <w:rFonts w:asciiTheme="minorHAnsi" w:eastAsia="Times New Roman" w:hAnsiTheme="minorHAnsi" w:cstheme="minorHAnsi"/>
              </w:rPr>
              <w:t xml:space="preserve"> try to maximally support the stability and permanence; however, its desire is limite</w:t>
            </w:r>
            <w:r w:rsidRPr="00BE3B9B">
              <w:rPr>
                <w:rFonts w:asciiTheme="minorHAnsi" w:eastAsia="Times New Roman" w:hAnsiTheme="minorHAnsi" w:cstheme="minorHAnsi"/>
              </w:rPr>
              <w:t>d by the budget</w:t>
            </w:r>
            <w:r w:rsidR="003605DD" w:rsidRPr="00BE3B9B">
              <w:rPr>
                <w:rFonts w:asciiTheme="minorHAnsi" w:eastAsia="Times New Roman" w:hAnsiTheme="minorHAnsi" w:cstheme="minorHAnsi"/>
              </w:rPr>
              <w:t xml:space="preserve"> situation</w:t>
            </w:r>
            <w:r w:rsidRPr="00BE3B9B">
              <w:rPr>
                <w:rFonts w:asciiTheme="minorHAnsi" w:eastAsia="Times New Roman" w:hAnsiTheme="minorHAnsi" w:cstheme="minorHAnsi"/>
              </w:rPr>
              <w:t xml:space="preserve">. Nobody at our institute have </w:t>
            </w:r>
            <w:r w:rsidR="003605DD" w:rsidRPr="00C7282A">
              <w:rPr>
                <w:rFonts w:asciiTheme="minorHAnsi" w:eastAsia="Times New Roman" w:hAnsiTheme="minorHAnsi" w:cstheme="minorHAnsi"/>
              </w:rPr>
              <w:t xml:space="preserve">permanent position right now. Contracts are set for </w:t>
            </w:r>
            <w:r w:rsidR="00276B17" w:rsidRPr="00C7282A">
              <w:rPr>
                <w:rFonts w:asciiTheme="minorHAnsi" w:eastAsia="Times New Roman" w:hAnsiTheme="minorHAnsi" w:cstheme="minorHAnsi"/>
              </w:rPr>
              <w:t>3-year</w:t>
            </w:r>
            <w:r w:rsidR="003605DD" w:rsidRPr="00C7282A">
              <w:rPr>
                <w:rFonts w:asciiTheme="minorHAnsi" w:eastAsia="Times New Roman" w:hAnsiTheme="minorHAnsi" w:cstheme="minorHAnsi"/>
              </w:rPr>
              <w:t xml:space="preserve"> period with the possibility of </w:t>
            </w:r>
            <w:r w:rsidR="00276B17" w:rsidRPr="00C7282A">
              <w:rPr>
                <w:rFonts w:asciiTheme="minorHAnsi" w:eastAsia="Times New Roman" w:hAnsiTheme="minorHAnsi" w:cstheme="minorHAnsi"/>
              </w:rPr>
              <w:t>extension</w:t>
            </w:r>
            <w:r w:rsidR="003605DD" w:rsidRPr="00C7282A">
              <w:rPr>
                <w:rFonts w:asciiTheme="minorHAnsi" w:eastAsia="Times New Roman" w:hAnsiTheme="minorHAnsi" w:cstheme="minorHAnsi"/>
              </w:rPr>
              <w:t>.</w:t>
            </w:r>
            <w:r w:rsidR="00276B17" w:rsidRPr="00C7282A">
              <w:rPr>
                <w:rFonts w:asciiTheme="minorHAnsi" w:eastAsia="Times New Roman" w:hAnsiTheme="minorHAnsi" w:cstheme="minorHAnsi"/>
              </w:rPr>
              <w:t xml:space="preserve"> However, this is in general the problem of research sector, </w:t>
            </w:r>
            <w:r w:rsidR="00BE3B9B" w:rsidRPr="00C7282A">
              <w:rPr>
                <w:rFonts w:asciiTheme="minorHAnsi" w:eastAsia="Times New Roman" w:hAnsiTheme="minorHAnsi" w:cstheme="minorHAnsi"/>
              </w:rPr>
              <w:t>most</w:t>
            </w:r>
            <w:r w:rsidR="00276B17" w:rsidRPr="00C7282A">
              <w:rPr>
                <w:rFonts w:asciiTheme="minorHAnsi" w:eastAsia="Times New Roman" w:hAnsiTheme="minorHAnsi" w:cstheme="minorHAnsi"/>
              </w:rPr>
              <w:t xml:space="preserve"> positions </w:t>
            </w:r>
            <w:r w:rsidR="002156D5" w:rsidRPr="00C7282A">
              <w:rPr>
                <w:rFonts w:asciiTheme="minorHAnsi" w:eastAsia="Times New Roman" w:hAnsiTheme="minorHAnsi" w:cstheme="minorHAnsi"/>
              </w:rPr>
              <w:t>are</w:t>
            </w:r>
            <w:r w:rsidR="00276B17" w:rsidRPr="00C7282A">
              <w:rPr>
                <w:rFonts w:asciiTheme="minorHAnsi" w:eastAsia="Times New Roman" w:hAnsiTheme="minorHAnsi" w:cstheme="minorHAnsi"/>
              </w:rPr>
              <w:t xml:space="preserve"> provided temporarily, </w:t>
            </w:r>
            <w:r w:rsidR="002156D5" w:rsidRPr="00C7282A">
              <w:rPr>
                <w:rFonts w:asciiTheme="minorHAnsi" w:eastAsia="Times New Roman" w:hAnsiTheme="minorHAnsi" w:cstheme="minorHAnsi"/>
              </w:rPr>
              <w:t xml:space="preserve">and it is </w:t>
            </w:r>
            <w:r w:rsidR="00276B17" w:rsidRPr="00C7282A">
              <w:rPr>
                <w:rFonts w:asciiTheme="minorHAnsi" w:eastAsia="Times New Roman" w:hAnsiTheme="minorHAnsi" w:cstheme="minorHAnsi"/>
              </w:rPr>
              <w:t xml:space="preserve">not easy to change this setting. </w:t>
            </w:r>
          </w:p>
        </w:tc>
        <w:tc>
          <w:tcPr>
            <w:tcW w:w="3706" w:type="dxa"/>
            <w:shd w:val="clear" w:color="auto" w:fill="auto"/>
          </w:tcPr>
          <w:p w14:paraId="0F864577"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10D504E2" w14:textId="77777777" w:rsidR="00772D8C" w:rsidRPr="00C7282A" w:rsidRDefault="00772D8C" w:rsidP="00833A02">
            <w:pPr>
              <w:spacing w:after="0" w:line="240" w:lineRule="auto"/>
              <w:rPr>
                <w:rFonts w:asciiTheme="minorHAnsi" w:eastAsia="Times New Roman" w:hAnsiTheme="minorHAnsi" w:cstheme="minorHAnsi"/>
              </w:rPr>
            </w:pPr>
          </w:p>
          <w:p w14:paraId="4CBB59CD" w14:textId="55E13230" w:rsidR="00461EBA" w:rsidRPr="00C7282A" w:rsidRDefault="00461EBA" w:rsidP="00833A02">
            <w:pPr>
              <w:spacing w:after="0" w:line="240" w:lineRule="auto"/>
              <w:rPr>
                <w:rFonts w:asciiTheme="minorHAnsi" w:eastAsia="Times New Roman" w:hAnsiTheme="minorHAnsi" w:cstheme="minorHAnsi"/>
              </w:rPr>
            </w:pPr>
            <w:r w:rsidRPr="007A35CD">
              <w:rPr>
                <w:rFonts w:asciiTheme="minorHAnsi" w:hAnsiTheme="minorHAnsi" w:cstheme="minorHAnsi"/>
              </w:rPr>
              <w:t>Not selected for the implementation in the Action plan.</w:t>
            </w:r>
          </w:p>
        </w:tc>
      </w:tr>
      <w:tr w:rsidR="00772D8C" w:rsidRPr="00C7282A" w14:paraId="4E5C64E9" w14:textId="77777777" w:rsidTr="004E72B8">
        <w:tc>
          <w:tcPr>
            <w:tcW w:w="3799" w:type="dxa"/>
            <w:shd w:val="clear" w:color="auto" w:fill="auto"/>
          </w:tcPr>
          <w:p w14:paraId="67E27FA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26. Funding and salaries</w:t>
            </w:r>
          </w:p>
          <w:p w14:paraId="774933B6" w14:textId="77777777" w:rsidR="009B68C9" w:rsidRPr="00EE73AB" w:rsidRDefault="009B68C9" w:rsidP="0091145F">
            <w:pPr>
              <w:spacing w:after="0" w:line="240" w:lineRule="auto"/>
              <w:jc w:val="both"/>
              <w:rPr>
                <w:rFonts w:eastAsia="Times New Roman"/>
                <w:b/>
                <w:sz w:val="20"/>
                <w:szCs w:val="20"/>
              </w:rPr>
            </w:pPr>
          </w:p>
          <w:p w14:paraId="4E51D6D6"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of researchers should ensure that researchers enjoy fair </w:t>
            </w:r>
            <w:r w:rsidRPr="007A35CD">
              <w:t>and attractive conditions of funding and/or salaries with adequate and equitable social security provisions (including sickness and parental benefits, pension rights and unemployment benefits) in accordance with existing national legislation and with natio</w:t>
            </w:r>
            <w:r w:rsidRPr="00C7282A">
              <w:t>nal or sectoral collective bargaining agreements. This must include researchers at all career stages including early -stage researchers, commensurate with their legal status, performance and level of qualifications and/or responsibilities.</w:t>
            </w:r>
          </w:p>
        </w:tc>
        <w:tc>
          <w:tcPr>
            <w:tcW w:w="1441" w:type="dxa"/>
            <w:shd w:val="clear" w:color="auto" w:fill="auto"/>
          </w:tcPr>
          <w:p w14:paraId="34ABA430" w14:textId="6F5ACCD3" w:rsidR="00772D8C" w:rsidRPr="00EE73AB" w:rsidRDefault="00450A8C"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4E80E394"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B061C14" w14:textId="77777777" w:rsidR="00772D8C" w:rsidRPr="00EE73AB" w:rsidRDefault="00772D8C" w:rsidP="00833A02">
            <w:pPr>
              <w:spacing w:after="0" w:line="240" w:lineRule="auto"/>
              <w:rPr>
                <w:rFonts w:asciiTheme="minorHAnsi" w:eastAsia="Times New Roman" w:hAnsiTheme="minorHAnsi" w:cstheme="minorHAnsi"/>
              </w:rPr>
            </w:pPr>
          </w:p>
          <w:p w14:paraId="26FB0515" w14:textId="77777777" w:rsidR="00EF13E2" w:rsidRPr="00EE73AB" w:rsidRDefault="00461EB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Only 56% of respondents were fully or partially satisfied with their salary and funding. </w:t>
            </w:r>
          </w:p>
          <w:p w14:paraId="741E107A" w14:textId="77777777" w:rsidR="00EF13E2" w:rsidRPr="00EE73AB" w:rsidRDefault="00EF13E2" w:rsidP="00833A02">
            <w:pPr>
              <w:spacing w:after="0" w:line="240" w:lineRule="auto"/>
              <w:rPr>
                <w:rFonts w:asciiTheme="minorHAnsi" w:eastAsia="Times New Roman" w:hAnsiTheme="minorHAnsi" w:cstheme="minorHAnsi"/>
              </w:rPr>
            </w:pPr>
          </w:p>
          <w:p w14:paraId="4033FC62" w14:textId="303FF4DF" w:rsidR="00EF13E2" w:rsidRPr="00EE73AB" w:rsidRDefault="00461EB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Salary in academic environment </w:t>
            </w:r>
            <w:r w:rsidR="00BE3B9B">
              <w:rPr>
                <w:rFonts w:asciiTheme="minorHAnsi" w:eastAsia="Times New Roman" w:hAnsiTheme="minorHAnsi" w:cstheme="minorHAnsi"/>
              </w:rPr>
              <w:t>is</w:t>
            </w:r>
            <w:r w:rsidRPr="00EE73AB">
              <w:rPr>
                <w:rFonts w:asciiTheme="minorHAnsi" w:eastAsia="Times New Roman" w:hAnsiTheme="minorHAnsi" w:cstheme="minorHAnsi"/>
              </w:rPr>
              <w:t xml:space="preserve"> rather </w:t>
            </w:r>
            <w:r w:rsidR="00BE3B9B" w:rsidRPr="00BE3B9B">
              <w:rPr>
                <w:rFonts w:asciiTheme="minorHAnsi" w:eastAsia="Times New Roman" w:hAnsiTheme="minorHAnsi" w:cstheme="minorHAnsi"/>
              </w:rPr>
              <w:t>below</w:t>
            </w:r>
            <w:r w:rsidRPr="00EE73AB">
              <w:rPr>
                <w:rFonts w:asciiTheme="minorHAnsi" w:eastAsia="Times New Roman" w:hAnsiTheme="minorHAnsi" w:cstheme="minorHAnsi"/>
              </w:rPr>
              <w:t xml:space="preserve"> average</w:t>
            </w:r>
            <w:r w:rsidR="00E97722" w:rsidRPr="00EE73AB">
              <w:rPr>
                <w:rFonts w:asciiTheme="minorHAnsi" w:eastAsia="Times New Roman" w:hAnsiTheme="minorHAnsi" w:cstheme="minorHAnsi"/>
              </w:rPr>
              <w:t xml:space="preserve"> </w:t>
            </w:r>
            <w:r w:rsidR="00BE3B9B">
              <w:rPr>
                <w:rFonts w:asciiTheme="minorHAnsi" w:eastAsia="Times New Roman" w:hAnsiTheme="minorHAnsi" w:cstheme="minorHAnsi"/>
              </w:rPr>
              <w:t>for</w:t>
            </w:r>
            <w:r w:rsidR="00BE3B9B" w:rsidRPr="00EE73AB">
              <w:rPr>
                <w:rFonts w:asciiTheme="minorHAnsi" w:eastAsia="Times New Roman" w:hAnsiTheme="minorHAnsi" w:cstheme="minorHAnsi"/>
              </w:rPr>
              <w:t xml:space="preserve"> </w:t>
            </w:r>
            <w:r w:rsidR="00E97722" w:rsidRPr="00EE73AB">
              <w:rPr>
                <w:rFonts w:asciiTheme="minorHAnsi" w:eastAsia="Times New Roman" w:hAnsiTheme="minorHAnsi" w:cstheme="minorHAnsi"/>
              </w:rPr>
              <w:t>most emp</w:t>
            </w:r>
            <w:r w:rsidR="002156D5" w:rsidRPr="00EE73AB">
              <w:rPr>
                <w:rFonts w:asciiTheme="minorHAnsi" w:eastAsia="Times New Roman" w:hAnsiTheme="minorHAnsi" w:cstheme="minorHAnsi"/>
              </w:rPr>
              <w:t>lo</w:t>
            </w:r>
            <w:r w:rsidR="00E97722" w:rsidRPr="00EE73AB">
              <w:rPr>
                <w:rFonts w:asciiTheme="minorHAnsi" w:eastAsia="Times New Roman" w:hAnsiTheme="minorHAnsi" w:cstheme="minorHAnsi"/>
              </w:rPr>
              <w:t>yees</w:t>
            </w:r>
            <w:r w:rsidRPr="00EE73AB">
              <w:rPr>
                <w:rFonts w:asciiTheme="minorHAnsi" w:eastAsia="Times New Roman" w:hAnsiTheme="minorHAnsi" w:cstheme="minorHAnsi"/>
              </w:rPr>
              <w:t>. At IVB there are no bonuses linked to the pensions, parenthood or unemployment.</w:t>
            </w:r>
          </w:p>
          <w:p w14:paraId="5B5FE25A" w14:textId="77777777" w:rsidR="00EF13E2" w:rsidRPr="00EE73AB" w:rsidRDefault="00EF13E2" w:rsidP="00833A02">
            <w:pPr>
              <w:spacing w:after="0" w:line="240" w:lineRule="auto"/>
              <w:rPr>
                <w:rFonts w:asciiTheme="minorHAnsi" w:eastAsia="Times New Roman" w:hAnsiTheme="minorHAnsi" w:cstheme="minorHAnsi"/>
              </w:rPr>
            </w:pPr>
          </w:p>
          <w:p w14:paraId="7BEA40FB" w14:textId="743B7246" w:rsidR="00EF13E2" w:rsidRPr="00EE73AB" w:rsidRDefault="00EF13E2" w:rsidP="00833A02">
            <w:pPr>
              <w:pStyle w:val="FormtovanvHTML"/>
              <w:rPr>
                <w:rFonts w:asciiTheme="minorHAnsi" w:hAnsiTheme="minorHAnsi" w:cstheme="minorHAnsi"/>
                <w:color w:val="202124"/>
                <w:sz w:val="22"/>
                <w:szCs w:val="22"/>
                <w:lang w:val="en-GB"/>
              </w:rPr>
            </w:pPr>
            <w:r w:rsidRPr="00EE73AB">
              <w:rPr>
                <w:rStyle w:val="y2iqfc"/>
                <w:rFonts w:asciiTheme="minorHAnsi" w:hAnsiTheme="minorHAnsi" w:cstheme="minorHAnsi"/>
                <w:sz w:val="22"/>
                <w:szCs w:val="22"/>
                <w:lang w:val="en-GB"/>
              </w:rPr>
              <w:t xml:space="preserve">Our respondents consider their salaries as low </w:t>
            </w:r>
            <w:r w:rsidR="0064739F" w:rsidRPr="00EE73AB">
              <w:rPr>
                <w:rStyle w:val="y2iqfc"/>
                <w:rFonts w:asciiTheme="minorHAnsi" w:hAnsiTheme="minorHAnsi" w:cstheme="minorHAnsi"/>
                <w:sz w:val="22"/>
                <w:szCs w:val="22"/>
                <w:lang w:val="en-GB"/>
              </w:rPr>
              <w:t xml:space="preserve">(for example in comparison with </w:t>
            </w:r>
            <w:r w:rsidR="0064739F" w:rsidRPr="00C7282A">
              <w:rPr>
                <w:rFonts w:asciiTheme="minorHAnsi" w:hAnsiTheme="minorHAnsi" w:cstheme="minorHAnsi"/>
                <w:sz w:val="22"/>
                <w:szCs w:val="22"/>
                <w:lang w:val="en-GB"/>
              </w:rPr>
              <w:t xml:space="preserve">the commercial sector) and </w:t>
            </w:r>
            <w:r w:rsidRPr="00EE73AB">
              <w:rPr>
                <w:rStyle w:val="y2iqfc"/>
                <w:rFonts w:asciiTheme="minorHAnsi" w:hAnsiTheme="minorHAnsi" w:cstheme="minorHAnsi"/>
                <w:sz w:val="22"/>
                <w:szCs w:val="22"/>
                <w:lang w:val="en-GB"/>
              </w:rPr>
              <w:t xml:space="preserve">are disappointed how their wages are composed (tariff wage vs. personal surcharge). Also, they </w:t>
            </w:r>
            <w:r w:rsidRPr="00EE73AB">
              <w:rPr>
                <w:rStyle w:val="y2iqfc"/>
                <w:rFonts w:asciiTheme="minorHAnsi" w:hAnsiTheme="minorHAnsi" w:cstheme="minorHAnsi"/>
                <w:color w:val="202124"/>
                <w:sz w:val="22"/>
                <w:szCs w:val="22"/>
                <w:lang w:val="en-GB"/>
              </w:rPr>
              <w:t>request an adjustment of the range of tariff classes, where now for example the senior researchers have wider salary range then postdoc in both directions.</w:t>
            </w:r>
          </w:p>
          <w:p w14:paraId="5616CD21" w14:textId="440B2DD6" w:rsidR="00EF13E2" w:rsidRPr="00EE73AB" w:rsidRDefault="00EF13E2" w:rsidP="00833A02">
            <w:pPr>
              <w:pStyle w:val="FormtovanvHTML"/>
              <w:rPr>
                <w:rFonts w:asciiTheme="minorHAnsi" w:hAnsiTheme="minorHAnsi" w:cstheme="minorHAnsi"/>
                <w:sz w:val="22"/>
                <w:szCs w:val="22"/>
                <w:lang w:val="en-GB"/>
              </w:rPr>
            </w:pPr>
          </w:p>
          <w:p w14:paraId="16F1A96B" w14:textId="7B0D8BCA" w:rsidR="00461EBA" w:rsidRPr="00EE73AB" w:rsidRDefault="00461EB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Only bonuses, which are fully in the competition of the director are </w:t>
            </w:r>
            <w:r w:rsidR="00FB232F" w:rsidRPr="00EE73AB">
              <w:rPr>
                <w:rFonts w:asciiTheme="minorHAnsi" w:eastAsia="Times New Roman" w:hAnsiTheme="minorHAnsi" w:cstheme="minorHAnsi"/>
              </w:rPr>
              <w:t xml:space="preserve">paid </w:t>
            </w:r>
            <w:r w:rsidRPr="00EE73AB">
              <w:rPr>
                <w:rFonts w:asciiTheme="minorHAnsi" w:eastAsia="Times New Roman" w:hAnsiTheme="minorHAnsi" w:cstheme="minorHAnsi"/>
              </w:rPr>
              <w:t>at the end of the year (and sometime</w:t>
            </w:r>
            <w:r w:rsidR="002156D5" w:rsidRPr="00EE73AB">
              <w:rPr>
                <w:rFonts w:asciiTheme="minorHAnsi" w:eastAsia="Times New Roman" w:hAnsiTheme="minorHAnsi" w:cstheme="minorHAnsi"/>
              </w:rPr>
              <w:t>s</w:t>
            </w:r>
            <w:r w:rsidRPr="00EE73AB">
              <w:rPr>
                <w:rFonts w:asciiTheme="minorHAnsi" w:eastAsia="Times New Roman" w:hAnsiTheme="minorHAnsi" w:cstheme="minorHAnsi"/>
              </w:rPr>
              <w:t xml:space="preserve"> in the mid</w:t>
            </w:r>
            <w:r w:rsidR="002156D5" w:rsidRPr="00EE73AB">
              <w:rPr>
                <w:rFonts w:asciiTheme="minorHAnsi" w:eastAsia="Times New Roman" w:hAnsiTheme="minorHAnsi" w:cstheme="minorHAnsi"/>
              </w:rPr>
              <w:t>d</w:t>
            </w:r>
            <w:r w:rsidRPr="00EE73AB">
              <w:rPr>
                <w:rFonts w:asciiTheme="minorHAnsi" w:eastAsia="Times New Roman" w:hAnsiTheme="minorHAnsi" w:cstheme="minorHAnsi"/>
              </w:rPr>
              <w:t>le</w:t>
            </w:r>
            <w:r w:rsidR="002156D5" w:rsidRPr="00EE73AB">
              <w:rPr>
                <w:rFonts w:asciiTheme="minorHAnsi" w:eastAsia="Times New Roman" w:hAnsiTheme="minorHAnsi" w:cstheme="minorHAnsi"/>
              </w:rPr>
              <w:t xml:space="preserve"> of the year</w:t>
            </w:r>
            <w:r w:rsidRPr="00EE73AB">
              <w:rPr>
                <w:rFonts w:asciiTheme="minorHAnsi" w:eastAsia="Times New Roman" w:hAnsiTheme="minorHAnsi" w:cstheme="minorHAnsi"/>
              </w:rPr>
              <w:t xml:space="preserve">) according to researcher publication success, which </w:t>
            </w:r>
            <w:r w:rsidR="00BE3B9B" w:rsidRPr="00BE3B9B">
              <w:rPr>
                <w:rFonts w:asciiTheme="minorHAnsi" w:eastAsia="Times New Roman" w:hAnsiTheme="minorHAnsi" w:cstheme="minorHAnsi"/>
              </w:rPr>
              <w:t>favours</w:t>
            </w:r>
            <w:r w:rsidRPr="00EE73AB">
              <w:rPr>
                <w:rFonts w:asciiTheme="minorHAnsi" w:eastAsia="Times New Roman" w:hAnsiTheme="minorHAnsi" w:cstheme="minorHAnsi"/>
              </w:rPr>
              <w:t xml:space="preserve"> senior researchers and team leaders. In general distribution of bonuses </w:t>
            </w:r>
            <w:r w:rsidR="00EF13E2" w:rsidRPr="00EE73AB">
              <w:rPr>
                <w:rFonts w:asciiTheme="minorHAnsi" w:eastAsia="Times New Roman" w:hAnsiTheme="minorHAnsi" w:cstheme="minorHAnsi"/>
              </w:rPr>
              <w:t>is</w:t>
            </w:r>
            <w:r w:rsidRPr="00EE73AB">
              <w:rPr>
                <w:rFonts w:asciiTheme="minorHAnsi" w:eastAsia="Times New Roman" w:hAnsiTheme="minorHAnsi" w:cstheme="minorHAnsi"/>
              </w:rPr>
              <w:t xml:space="preserve"> not considered as transparent and fair</w:t>
            </w:r>
            <w:r w:rsidR="00E97722" w:rsidRPr="00EE73AB">
              <w:rPr>
                <w:rFonts w:asciiTheme="minorHAnsi" w:eastAsia="Times New Roman" w:hAnsiTheme="minorHAnsi" w:cstheme="minorHAnsi"/>
              </w:rPr>
              <w:t xml:space="preserve"> by our respondents</w:t>
            </w:r>
            <w:r w:rsidR="00EF13E2" w:rsidRPr="00EE73AB">
              <w:rPr>
                <w:rFonts w:asciiTheme="minorHAnsi" w:eastAsia="Times New Roman" w:hAnsiTheme="minorHAnsi" w:cstheme="minorHAnsi"/>
              </w:rPr>
              <w:t xml:space="preserve"> (in general they do not know which research activities are considered and evaluated)</w:t>
            </w:r>
            <w:r w:rsidRPr="00EE73AB">
              <w:rPr>
                <w:rFonts w:asciiTheme="minorHAnsi" w:eastAsia="Times New Roman" w:hAnsiTheme="minorHAnsi" w:cstheme="minorHAnsi"/>
              </w:rPr>
              <w:t>.</w:t>
            </w:r>
            <w:r w:rsidR="00E97722" w:rsidRPr="00EE73AB">
              <w:rPr>
                <w:rFonts w:asciiTheme="minorHAnsi" w:eastAsia="Times New Roman" w:hAnsiTheme="minorHAnsi" w:cstheme="minorHAnsi"/>
              </w:rPr>
              <w:t xml:space="preserve"> There is also </w:t>
            </w:r>
            <w:r w:rsidR="00E97722" w:rsidRPr="00EE73AB">
              <w:rPr>
                <w:rFonts w:asciiTheme="minorHAnsi" w:eastAsia="Times New Roman" w:hAnsiTheme="minorHAnsi" w:cstheme="minorHAnsi"/>
              </w:rPr>
              <w:lastRenderedPageBreak/>
              <w:t xml:space="preserve">lack of feedback from the head, which should accompany the award of the bonus. </w:t>
            </w:r>
          </w:p>
          <w:p w14:paraId="3F22CBEA" w14:textId="77777777" w:rsidR="00461EBA" w:rsidRPr="00EE73AB" w:rsidRDefault="00461EBA" w:rsidP="00833A02">
            <w:pPr>
              <w:spacing w:after="0" w:line="240" w:lineRule="auto"/>
              <w:rPr>
                <w:rFonts w:asciiTheme="minorHAnsi" w:eastAsia="Times New Roman" w:hAnsiTheme="minorHAnsi" w:cstheme="minorHAnsi"/>
              </w:rPr>
            </w:pPr>
          </w:p>
          <w:p w14:paraId="37C6941D" w14:textId="0F19B3E7" w:rsidR="00461EBA" w:rsidRPr="00EE73AB" w:rsidRDefault="00461EBA" w:rsidP="00833A02">
            <w:pPr>
              <w:pStyle w:val="FormtovanvHTML"/>
              <w:rPr>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 xml:space="preserve">In addition to salary and bonuses, there is support through so-called internal </w:t>
            </w:r>
            <w:r w:rsidR="00E97722" w:rsidRPr="00EE73AB">
              <w:rPr>
                <w:rStyle w:val="y2iqfc"/>
                <w:rFonts w:asciiTheme="minorHAnsi" w:hAnsiTheme="minorHAnsi" w:cstheme="minorHAnsi"/>
                <w:color w:val="202124"/>
                <w:sz w:val="22"/>
                <w:szCs w:val="22"/>
                <w:lang w:val="en-GB"/>
              </w:rPr>
              <w:t>funds</w:t>
            </w:r>
            <w:r w:rsidRPr="00EE73AB">
              <w:rPr>
                <w:rStyle w:val="y2iqfc"/>
                <w:rFonts w:asciiTheme="minorHAnsi" w:hAnsiTheme="minorHAnsi" w:cstheme="minorHAnsi"/>
                <w:color w:val="202124"/>
                <w:sz w:val="22"/>
                <w:szCs w:val="22"/>
                <w:lang w:val="en-GB"/>
              </w:rPr>
              <w:t xml:space="preserve">, </w:t>
            </w:r>
            <w:r w:rsidR="00E97722" w:rsidRPr="00EE73AB">
              <w:rPr>
                <w:rStyle w:val="y2iqfc"/>
                <w:rFonts w:asciiTheme="minorHAnsi" w:hAnsiTheme="minorHAnsi" w:cstheme="minorHAnsi"/>
                <w:color w:val="202124"/>
                <w:sz w:val="22"/>
                <w:szCs w:val="22"/>
                <w:lang w:val="en-GB"/>
              </w:rPr>
              <w:t>which are distributed according to the number of researchers in a particular research group, without consideration of scientific outputs. These internal funds should support pilot studies of research groups.</w:t>
            </w:r>
          </w:p>
        </w:tc>
        <w:tc>
          <w:tcPr>
            <w:tcW w:w="3706" w:type="dxa"/>
            <w:shd w:val="clear" w:color="auto" w:fill="auto"/>
          </w:tcPr>
          <w:p w14:paraId="2D23A77F"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3BC3D81" w14:textId="77777777" w:rsidR="00772D8C" w:rsidRPr="00EE73AB" w:rsidRDefault="00772D8C" w:rsidP="00833A02">
            <w:pPr>
              <w:spacing w:after="0" w:line="240" w:lineRule="auto"/>
              <w:rPr>
                <w:rFonts w:asciiTheme="minorHAnsi" w:eastAsia="Times New Roman" w:hAnsiTheme="minorHAnsi" w:cstheme="minorHAnsi"/>
              </w:rPr>
            </w:pPr>
          </w:p>
          <w:p w14:paraId="39BE67B2" w14:textId="51B8D0F3" w:rsidR="00EF13E2" w:rsidRPr="00EE73AB" w:rsidRDefault="00A4226F" w:rsidP="00833A02">
            <w:pPr>
              <w:spacing w:after="0" w:line="240" w:lineRule="auto"/>
              <w:rPr>
                <w:rFonts w:asciiTheme="minorHAnsi" w:eastAsia="Times New Roman" w:hAnsiTheme="minorHAnsi" w:cstheme="minorHAnsi"/>
                <w:color w:val="202124"/>
                <w:lang w:eastAsia="cs-CZ"/>
              </w:rPr>
            </w:pPr>
            <w:r w:rsidRPr="00EE73AB">
              <w:rPr>
                <w:rFonts w:asciiTheme="minorHAnsi" w:eastAsia="Times New Roman" w:hAnsiTheme="minorHAnsi" w:cstheme="minorHAnsi"/>
                <w:color w:val="202124"/>
                <w:lang w:eastAsia="cs-CZ"/>
              </w:rPr>
              <w:t xml:space="preserve">Most of the problems regarding working conditions </w:t>
            </w:r>
            <w:proofErr w:type="spellStart"/>
            <w:r w:rsidR="00BE3B9B">
              <w:rPr>
                <w:rFonts w:asciiTheme="minorHAnsi" w:eastAsia="Times New Roman" w:hAnsiTheme="minorHAnsi" w:cstheme="minorHAnsi"/>
                <w:color w:val="202124"/>
                <w:lang w:eastAsia="cs-CZ"/>
              </w:rPr>
              <w:t>arised</w:t>
            </w:r>
            <w:proofErr w:type="spellEnd"/>
            <w:r w:rsidR="00BE3B9B" w:rsidRPr="00EE73AB">
              <w:rPr>
                <w:rFonts w:asciiTheme="minorHAnsi" w:eastAsia="Times New Roman" w:hAnsiTheme="minorHAnsi" w:cstheme="minorHAnsi"/>
                <w:color w:val="202124"/>
                <w:lang w:eastAsia="cs-CZ"/>
              </w:rPr>
              <w:t xml:space="preserve"> </w:t>
            </w:r>
            <w:r w:rsidRPr="00EE73AB">
              <w:rPr>
                <w:rFonts w:asciiTheme="minorHAnsi" w:eastAsia="Times New Roman" w:hAnsiTheme="minorHAnsi" w:cstheme="minorHAnsi"/>
                <w:color w:val="202124"/>
                <w:lang w:eastAsia="cs-CZ"/>
              </w:rPr>
              <w:t>from absence of clear communication from headquarters. E.g. ignorance of the attestation rules, uncertainty</w:t>
            </w:r>
            <w:r w:rsidR="00033F05">
              <w:rPr>
                <w:rFonts w:asciiTheme="minorHAnsi" w:eastAsia="Times New Roman" w:hAnsiTheme="minorHAnsi" w:cstheme="minorHAnsi"/>
                <w:color w:val="202124"/>
                <w:lang w:eastAsia="cs-CZ"/>
              </w:rPr>
              <w:t xml:space="preserve"> about</w:t>
            </w:r>
            <w:r w:rsidRPr="00EE73AB">
              <w:rPr>
                <w:rFonts w:asciiTheme="minorHAnsi" w:eastAsia="Times New Roman" w:hAnsiTheme="minorHAnsi" w:cstheme="minorHAnsi"/>
                <w:color w:val="202124"/>
                <w:lang w:eastAsia="cs-CZ"/>
              </w:rPr>
              <w:t xml:space="preserve"> how wages are composed and how bonuses are distributed. The feedback and clear communication should be incorporated at IVB. Regular meetings with the director and other departments should be organized.</w:t>
            </w:r>
          </w:p>
          <w:p w14:paraId="2E3F59A6" w14:textId="77777777" w:rsidR="00A4226F" w:rsidRPr="00EE73AB" w:rsidRDefault="00A4226F" w:rsidP="00833A02">
            <w:pPr>
              <w:spacing w:after="0" w:line="240" w:lineRule="auto"/>
              <w:rPr>
                <w:rFonts w:asciiTheme="minorHAnsi" w:eastAsia="Times New Roman" w:hAnsiTheme="minorHAnsi" w:cstheme="minorHAnsi"/>
              </w:rPr>
            </w:pPr>
          </w:p>
          <w:p w14:paraId="1648E64A" w14:textId="7D34D001" w:rsidR="00EF13E2" w:rsidRPr="00EE73AB" w:rsidRDefault="00C8701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To make c</w:t>
            </w:r>
            <w:r w:rsidR="00EF13E2" w:rsidRPr="00EE73AB">
              <w:rPr>
                <w:rFonts w:asciiTheme="minorHAnsi" w:eastAsia="Times New Roman" w:hAnsiTheme="minorHAnsi" w:cstheme="minorHAnsi"/>
              </w:rPr>
              <w:t>omposition of salaries clear and transparent</w:t>
            </w:r>
            <w:r w:rsidRPr="00EE73AB">
              <w:rPr>
                <w:rFonts w:asciiTheme="minorHAnsi" w:eastAsia="Times New Roman" w:hAnsiTheme="minorHAnsi" w:cstheme="minorHAnsi"/>
              </w:rPr>
              <w:t>.</w:t>
            </w:r>
            <w:r w:rsidR="00EF13E2" w:rsidRPr="00EE73AB">
              <w:rPr>
                <w:rFonts w:asciiTheme="minorHAnsi" w:eastAsia="Times New Roman" w:hAnsiTheme="minorHAnsi" w:cstheme="minorHAnsi"/>
              </w:rPr>
              <w:t xml:space="preserve"> </w:t>
            </w:r>
            <w:r w:rsidRPr="00EE73AB">
              <w:rPr>
                <w:rFonts w:asciiTheme="minorHAnsi" w:eastAsia="Times New Roman" w:hAnsiTheme="minorHAnsi" w:cstheme="minorHAnsi"/>
              </w:rPr>
              <w:t>Adjust existing</w:t>
            </w:r>
            <w:r w:rsidR="00EF13E2" w:rsidRPr="00EE73AB">
              <w:rPr>
                <w:rFonts w:asciiTheme="minorHAnsi" w:eastAsia="Times New Roman" w:hAnsiTheme="minorHAnsi" w:cstheme="minorHAnsi"/>
              </w:rPr>
              <w:t xml:space="preserve"> rules </w:t>
            </w:r>
            <w:r w:rsidRPr="00EE73AB">
              <w:rPr>
                <w:rFonts w:asciiTheme="minorHAnsi" w:eastAsia="Times New Roman" w:hAnsiTheme="minorHAnsi" w:cstheme="minorHAnsi"/>
              </w:rPr>
              <w:t>accordingly.</w:t>
            </w:r>
          </w:p>
          <w:p w14:paraId="074ABEF0" w14:textId="77777777" w:rsidR="00E97722" w:rsidRPr="00EE73AB" w:rsidRDefault="00E97722" w:rsidP="00833A02">
            <w:pPr>
              <w:spacing w:after="0" w:line="240" w:lineRule="auto"/>
              <w:rPr>
                <w:rFonts w:asciiTheme="minorHAnsi" w:eastAsia="Times New Roman" w:hAnsiTheme="minorHAnsi" w:cstheme="minorHAnsi"/>
              </w:rPr>
            </w:pPr>
          </w:p>
          <w:p w14:paraId="4CEEA141" w14:textId="3A34CAD3" w:rsidR="00E97722" w:rsidRPr="00EE73AB" w:rsidRDefault="00EF13E2"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Management of </w:t>
            </w:r>
            <w:r w:rsidR="00033F05" w:rsidRPr="00033F05">
              <w:rPr>
                <w:rFonts w:asciiTheme="minorHAnsi" w:eastAsia="Times New Roman" w:hAnsiTheme="minorHAnsi" w:cstheme="minorHAnsi"/>
              </w:rPr>
              <w:t>tariff</w:t>
            </w:r>
            <w:r w:rsidRPr="00EE73AB">
              <w:rPr>
                <w:rFonts w:asciiTheme="minorHAnsi" w:eastAsia="Times New Roman" w:hAnsiTheme="minorHAnsi" w:cstheme="minorHAnsi"/>
              </w:rPr>
              <w:t xml:space="preserve"> classes in Attestation rules and </w:t>
            </w:r>
            <w:r w:rsidR="00793904" w:rsidRPr="00EE73AB">
              <w:rPr>
                <w:rFonts w:asciiTheme="minorHAnsi" w:eastAsia="Times New Roman" w:hAnsiTheme="minorHAnsi" w:cstheme="minorHAnsi"/>
              </w:rPr>
              <w:t>internal wage regulation.</w:t>
            </w:r>
          </w:p>
          <w:p w14:paraId="7057DB28" w14:textId="77777777" w:rsidR="00A4226F" w:rsidRPr="00EE73AB" w:rsidRDefault="00A4226F" w:rsidP="00833A02">
            <w:pPr>
              <w:spacing w:after="0" w:line="240" w:lineRule="auto"/>
              <w:rPr>
                <w:rFonts w:asciiTheme="minorHAnsi" w:eastAsia="Times New Roman" w:hAnsiTheme="minorHAnsi" w:cstheme="minorHAnsi"/>
              </w:rPr>
            </w:pPr>
          </w:p>
          <w:p w14:paraId="02172F59" w14:textId="58FA9D46" w:rsidR="00EF13E2" w:rsidRPr="00EE73AB" w:rsidRDefault="00A4226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 </w:t>
            </w:r>
            <w:r w:rsidRPr="00EE73AB">
              <w:rPr>
                <w:rFonts w:asciiTheme="minorHAnsi" w:eastAsia="Times New Roman" w:hAnsiTheme="minorHAnsi" w:cstheme="minorHAnsi"/>
                <w:color w:val="FF0000"/>
                <w:lang w:eastAsia="cs-CZ"/>
              </w:rPr>
              <w:t>See ACTION 3_A_B _C.</w:t>
            </w:r>
          </w:p>
          <w:p w14:paraId="582CEBBC" w14:textId="79AD22A6" w:rsidR="00EF13E2" w:rsidRPr="00EE73AB" w:rsidRDefault="00EF13E2" w:rsidP="00833A02">
            <w:pPr>
              <w:spacing w:after="0" w:line="240" w:lineRule="auto"/>
              <w:rPr>
                <w:rFonts w:asciiTheme="minorHAnsi" w:eastAsia="Times New Roman" w:hAnsiTheme="minorHAnsi" w:cstheme="minorHAnsi"/>
              </w:rPr>
            </w:pPr>
          </w:p>
        </w:tc>
      </w:tr>
      <w:tr w:rsidR="00772D8C" w:rsidRPr="00C7282A" w14:paraId="1CCA0803" w14:textId="77777777" w:rsidTr="004E72B8">
        <w:tc>
          <w:tcPr>
            <w:tcW w:w="3799" w:type="dxa"/>
            <w:shd w:val="clear" w:color="auto" w:fill="auto"/>
          </w:tcPr>
          <w:p w14:paraId="499821C6"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27. Gender balance</w:t>
            </w:r>
          </w:p>
          <w:p w14:paraId="6C548EAE" w14:textId="77777777" w:rsidR="009B68C9" w:rsidRPr="00EE73AB" w:rsidRDefault="009B68C9" w:rsidP="0091145F">
            <w:pPr>
              <w:spacing w:after="0" w:line="240" w:lineRule="auto"/>
              <w:jc w:val="both"/>
              <w:rPr>
                <w:rFonts w:eastAsia="Times New Roman"/>
                <w:b/>
                <w:sz w:val="20"/>
                <w:szCs w:val="20"/>
              </w:rPr>
            </w:pPr>
          </w:p>
          <w:p w14:paraId="02F29CAE"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should aim for a representative gender balance at all levels of staff, including at supervisory and managerial level. This should be achieved on the basis of an equal opportunity policy at </w:t>
            </w:r>
            <w:r w:rsidRPr="007A35CD">
              <w:t>recruitment and at the subsequent career stages without, however, taking precedence over quality and competence criteria. To ensure equal treatment, selection and evaluation committees should have an adequate gender balance.</w:t>
            </w:r>
          </w:p>
        </w:tc>
        <w:tc>
          <w:tcPr>
            <w:tcW w:w="1441" w:type="dxa"/>
            <w:shd w:val="clear" w:color="auto" w:fill="auto"/>
          </w:tcPr>
          <w:p w14:paraId="30716F3E" w14:textId="3F594D0A" w:rsidR="00772D8C" w:rsidRPr="00EE73AB" w:rsidRDefault="00450A8C"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41A77C82"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7C0CEA2" w14:textId="77777777" w:rsidR="00B21722" w:rsidRPr="00C7282A" w:rsidRDefault="00B21722" w:rsidP="00833A02">
            <w:pPr>
              <w:spacing w:after="0" w:line="240" w:lineRule="auto"/>
              <w:rPr>
                <w:rFonts w:asciiTheme="minorHAnsi" w:hAnsiTheme="minorHAnsi" w:cstheme="minorHAnsi"/>
              </w:rPr>
            </w:pPr>
          </w:p>
          <w:p w14:paraId="0B8A2F5F" w14:textId="2E462D00" w:rsidR="00C478C0" w:rsidRPr="00EE73AB" w:rsidRDefault="00C478C0" w:rsidP="00833A02">
            <w:pPr>
              <w:pStyle w:val="FormtovanvHTML"/>
              <w:rPr>
                <w:rStyle w:val="y2iqfc"/>
                <w:rFonts w:asciiTheme="minorHAnsi" w:hAnsiTheme="minorHAnsi" w:cstheme="minorHAnsi"/>
                <w:color w:val="202124"/>
                <w:sz w:val="22"/>
                <w:szCs w:val="22"/>
                <w:lang w:val="en-GB"/>
              </w:rPr>
            </w:pPr>
            <w:r w:rsidRPr="00EE73AB">
              <w:rPr>
                <w:rFonts w:asciiTheme="minorHAnsi" w:hAnsiTheme="minorHAnsi" w:cstheme="minorHAnsi"/>
                <w:sz w:val="22"/>
                <w:szCs w:val="22"/>
                <w:lang w:val="en-GB"/>
              </w:rPr>
              <w:t xml:space="preserve">Respondents prefer status quo and no changes with </w:t>
            </w:r>
            <w:r w:rsidR="00977E3C" w:rsidRPr="00EE73AB">
              <w:rPr>
                <w:rFonts w:asciiTheme="minorHAnsi" w:hAnsiTheme="minorHAnsi" w:cstheme="minorHAnsi"/>
                <w:sz w:val="22"/>
                <w:szCs w:val="22"/>
                <w:lang w:val="en-GB"/>
              </w:rPr>
              <w:t xml:space="preserve">the </w:t>
            </w:r>
            <w:r w:rsidRPr="00EE73AB">
              <w:rPr>
                <w:rFonts w:asciiTheme="minorHAnsi" w:hAnsiTheme="minorHAnsi" w:cstheme="minorHAnsi"/>
                <w:sz w:val="22"/>
                <w:szCs w:val="22"/>
                <w:lang w:val="en-GB"/>
              </w:rPr>
              <w:t xml:space="preserve">respect to gender balance policy. Majority </w:t>
            </w:r>
            <w:r w:rsidRPr="00EE73AB">
              <w:rPr>
                <w:rStyle w:val="y2iqfc"/>
                <w:rFonts w:asciiTheme="minorHAnsi" w:hAnsiTheme="minorHAnsi" w:cstheme="minorHAnsi"/>
                <w:color w:val="202124"/>
                <w:sz w:val="22"/>
                <w:szCs w:val="22"/>
                <w:lang w:val="en-GB"/>
              </w:rPr>
              <w:t xml:space="preserve">is concerned about the introduction of </w:t>
            </w:r>
            <w:r w:rsidR="00876CA4" w:rsidRPr="00EE73AB">
              <w:rPr>
                <w:rStyle w:val="y2iqfc"/>
                <w:rFonts w:asciiTheme="minorHAnsi" w:hAnsiTheme="minorHAnsi" w:cstheme="minorHAnsi"/>
                <w:color w:val="202124"/>
                <w:sz w:val="22"/>
                <w:szCs w:val="22"/>
                <w:lang w:val="en-GB"/>
              </w:rPr>
              <w:t xml:space="preserve">any </w:t>
            </w:r>
            <w:r w:rsidRPr="00EE73AB">
              <w:rPr>
                <w:rStyle w:val="y2iqfc"/>
                <w:rFonts w:asciiTheme="minorHAnsi" w:hAnsiTheme="minorHAnsi" w:cstheme="minorHAnsi"/>
                <w:color w:val="202124"/>
                <w:sz w:val="22"/>
                <w:szCs w:val="22"/>
                <w:lang w:val="en-GB"/>
              </w:rPr>
              <w:t>quotas, which, according to them, could lower the quality of candidates</w:t>
            </w:r>
            <w:r w:rsidR="00876CA4" w:rsidRPr="00EE73AB">
              <w:rPr>
                <w:rStyle w:val="y2iqfc"/>
                <w:rFonts w:asciiTheme="minorHAnsi" w:hAnsiTheme="minorHAnsi" w:cstheme="minorHAnsi"/>
                <w:color w:val="202124"/>
                <w:sz w:val="22"/>
                <w:szCs w:val="22"/>
                <w:lang w:val="en-GB"/>
              </w:rPr>
              <w:t xml:space="preserve">. </w:t>
            </w:r>
          </w:p>
          <w:p w14:paraId="0077C3B4" w14:textId="77777777" w:rsidR="00876CA4" w:rsidRPr="00EE73AB" w:rsidRDefault="00876CA4" w:rsidP="00833A02">
            <w:pPr>
              <w:pStyle w:val="FormtovanvHTML"/>
              <w:rPr>
                <w:rFonts w:asciiTheme="minorHAnsi" w:hAnsiTheme="minorHAnsi" w:cstheme="minorHAnsi"/>
                <w:color w:val="202124"/>
                <w:sz w:val="22"/>
                <w:szCs w:val="22"/>
                <w:lang w:val="en-GB"/>
              </w:rPr>
            </w:pPr>
          </w:p>
          <w:p w14:paraId="7B0E8422" w14:textId="6E1CAF12" w:rsidR="00876CA4" w:rsidRPr="00C7282A" w:rsidRDefault="00C478C0" w:rsidP="00833A02">
            <w:pPr>
              <w:pStyle w:val="Textkomente"/>
              <w:rPr>
                <w:rFonts w:asciiTheme="minorHAnsi" w:hAnsiTheme="minorHAnsi" w:cstheme="minorHAnsi"/>
                <w:sz w:val="22"/>
                <w:szCs w:val="22"/>
              </w:rPr>
            </w:pPr>
            <w:r w:rsidRPr="00C7282A">
              <w:rPr>
                <w:rFonts w:asciiTheme="minorHAnsi" w:hAnsiTheme="minorHAnsi" w:cstheme="minorHAnsi"/>
                <w:sz w:val="22"/>
                <w:szCs w:val="22"/>
              </w:rPr>
              <w:t xml:space="preserve">However, there is a considerable gender </w:t>
            </w:r>
            <w:r w:rsidR="00540FAA" w:rsidRPr="007A35CD">
              <w:rPr>
                <w:rFonts w:asciiTheme="minorHAnsi" w:hAnsiTheme="minorHAnsi" w:cstheme="minorHAnsi"/>
                <w:sz w:val="22"/>
                <w:szCs w:val="22"/>
              </w:rPr>
              <w:t>dis</w:t>
            </w:r>
            <w:r w:rsidRPr="007A35CD">
              <w:rPr>
                <w:rFonts w:asciiTheme="minorHAnsi" w:hAnsiTheme="minorHAnsi" w:cstheme="minorHAnsi"/>
                <w:sz w:val="22"/>
                <w:szCs w:val="22"/>
              </w:rPr>
              <w:t xml:space="preserve">balance among senior researchers’ staff and within institutional board in favour of men. THS, PR team, Project team, Library show </w:t>
            </w:r>
            <w:r w:rsidR="00876CA4" w:rsidRPr="00C7282A">
              <w:rPr>
                <w:rFonts w:asciiTheme="minorHAnsi" w:hAnsiTheme="minorHAnsi" w:cstheme="minorHAnsi"/>
                <w:sz w:val="22"/>
                <w:szCs w:val="22"/>
              </w:rPr>
              <w:t>the</w:t>
            </w:r>
            <w:r w:rsidRPr="00C7282A">
              <w:rPr>
                <w:rFonts w:asciiTheme="minorHAnsi" w:hAnsiTheme="minorHAnsi" w:cstheme="minorHAnsi"/>
                <w:sz w:val="22"/>
                <w:szCs w:val="22"/>
              </w:rPr>
              <w:t xml:space="preserve"> opposite tendency</w:t>
            </w:r>
            <w:r w:rsidR="00061589" w:rsidRPr="00C7282A">
              <w:rPr>
                <w:rFonts w:asciiTheme="minorHAnsi" w:hAnsiTheme="minorHAnsi" w:cstheme="minorHAnsi"/>
                <w:sz w:val="22"/>
                <w:szCs w:val="22"/>
              </w:rPr>
              <w:t xml:space="preserve"> (100 % of woman)</w:t>
            </w:r>
            <w:r w:rsidR="00876CA4" w:rsidRPr="00C7282A">
              <w:rPr>
                <w:rFonts w:asciiTheme="minorHAnsi" w:hAnsiTheme="minorHAnsi" w:cstheme="minorHAnsi"/>
                <w:sz w:val="22"/>
                <w:szCs w:val="22"/>
              </w:rPr>
              <w:t>. Among</w:t>
            </w:r>
            <w:r w:rsidRPr="00C7282A">
              <w:rPr>
                <w:rFonts w:asciiTheme="minorHAnsi" w:hAnsiTheme="minorHAnsi" w:cstheme="minorHAnsi"/>
                <w:sz w:val="22"/>
                <w:szCs w:val="22"/>
              </w:rPr>
              <w:t xml:space="preserve"> PhD students</w:t>
            </w:r>
            <w:r w:rsidR="00876CA4" w:rsidRPr="00C7282A">
              <w:rPr>
                <w:rFonts w:asciiTheme="minorHAnsi" w:hAnsiTheme="minorHAnsi" w:cstheme="minorHAnsi"/>
                <w:sz w:val="22"/>
                <w:szCs w:val="22"/>
              </w:rPr>
              <w:t xml:space="preserve"> and Postdocs,</w:t>
            </w:r>
            <w:r w:rsidRPr="00C7282A">
              <w:rPr>
                <w:rFonts w:asciiTheme="minorHAnsi" w:hAnsiTheme="minorHAnsi" w:cstheme="minorHAnsi"/>
                <w:sz w:val="22"/>
                <w:szCs w:val="22"/>
              </w:rPr>
              <w:t xml:space="preserve"> </w:t>
            </w:r>
            <w:r w:rsidR="00876CA4" w:rsidRPr="00C7282A">
              <w:rPr>
                <w:rFonts w:asciiTheme="minorHAnsi" w:hAnsiTheme="minorHAnsi" w:cstheme="minorHAnsi"/>
                <w:sz w:val="22"/>
                <w:szCs w:val="22"/>
              </w:rPr>
              <w:t>the</w:t>
            </w:r>
            <w:r w:rsidRPr="00C7282A">
              <w:rPr>
                <w:rFonts w:asciiTheme="minorHAnsi" w:hAnsiTheme="minorHAnsi" w:cstheme="minorHAnsi"/>
                <w:sz w:val="22"/>
                <w:szCs w:val="22"/>
              </w:rPr>
              <w:t xml:space="preserve"> ratio </w:t>
            </w:r>
            <w:r w:rsidR="00876CA4" w:rsidRPr="00C7282A">
              <w:rPr>
                <w:rFonts w:asciiTheme="minorHAnsi" w:hAnsiTheme="minorHAnsi" w:cstheme="minorHAnsi"/>
                <w:sz w:val="22"/>
                <w:szCs w:val="22"/>
              </w:rPr>
              <w:t xml:space="preserve">is rather </w:t>
            </w:r>
            <w:r w:rsidRPr="00C7282A">
              <w:rPr>
                <w:rFonts w:asciiTheme="minorHAnsi" w:hAnsiTheme="minorHAnsi" w:cstheme="minorHAnsi"/>
                <w:sz w:val="22"/>
                <w:szCs w:val="22"/>
              </w:rPr>
              <w:t>balanced</w:t>
            </w:r>
            <w:r w:rsidR="00876CA4" w:rsidRPr="00C7282A">
              <w:rPr>
                <w:rFonts w:asciiTheme="minorHAnsi" w:hAnsiTheme="minorHAnsi" w:cstheme="minorHAnsi"/>
                <w:sz w:val="22"/>
                <w:szCs w:val="22"/>
              </w:rPr>
              <w:t xml:space="preserve">. </w:t>
            </w:r>
          </w:p>
          <w:p w14:paraId="23A0983C" w14:textId="6F11F704" w:rsidR="00C478C0" w:rsidRPr="00EE73AB" w:rsidRDefault="00876CA4" w:rsidP="00833A02">
            <w:pPr>
              <w:pStyle w:val="FormtovanvHTML"/>
              <w:rPr>
                <w:rStyle w:val="y2iqfc"/>
                <w:rFonts w:asciiTheme="minorHAnsi" w:hAnsiTheme="minorHAnsi" w:cstheme="minorHAnsi"/>
                <w:color w:val="202124"/>
                <w:sz w:val="22"/>
                <w:szCs w:val="22"/>
                <w:lang w:val="en-GB"/>
              </w:rPr>
            </w:pPr>
            <w:r w:rsidRPr="00EE73AB">
              <w:rPr>
                <w:rFonts w:asciiTheme="minorHAnsi" w:hAnsiTheme="minorHAnsi" w:cstheme="minorHAnsi"/>
                <w:sz w:val="22"/>
                <w:szCs w:val="22"/>
                <w:lang w:val="en-GB"/>
              </w:rPr>
              <w:t>The aim of our institute is to support</w:t>
            </w:r>
            <w:r w:rsidR="00C478C0" w:rsidRPr="00EE73AB">
              <w:rPr>
                <w:rFonts w:asciiTheme="minorHAnsi" w:hAnsiTheme="minorHAnsi" w:cstheme="minorHAnsi"/>
                <w:sz w:val="22"/>
                <w:szCs w:val="22"/>
                <w:lang w:val="en-GB"/>
              </w:rPr>
              <w:t xml:space="preserve"> </w:t>
            </w:r>
            <w:r w:rsidRPr="00EE73AB">
              <w:rPr>
                <w:rFonts w:asciiTheme="minorHAnsi" w:hAnsiTheme="minorHAnsi" w:cstheme="minorHAnsi"/>
                <w:sz w:val="22"/>
                <w:szCs w:val="22"/>
                <w:lang w:val="en-GB"/>
              </w:rPr>
              <w:t xml:space="preserve">diversity and </w:t>
            </w:r>
            <w:r w:rsidR="00C478C0" w:rsidRPr="00EE73AB">
              <w:rPr>
                <w:rFonts w:asciiTheme="minorHAnsi" w:hAnsiTheme="minorHAnsi" w:cstheme="minorHAnsi"/>
                <w:sz w:val="22"/>
                <w:szCs w:val="22"/>
                <w:lang w:val="en-GB"/>
              </w:rPr>
              <w:t>equal opportunity</w:t>
            </w:r>
            <w:r w:rsidRPr="00EE73AB">
              <w:rPr>
                <w:rFonts w:asciiTheme="minorHAnsi" w:hAnsiTheme="minorHAnsi" w:cstheme="minorHAnsi"/>
                <w:sz w:val="22"/>
                <w:szCs w:val="22"/>
                <w:lang w:val="en-GB"/>
              </w:rPr>
              <w:t xml:space="preserve">. </w:t>
            </w:r>
            <w:r w:rsidR="004D0B5E" w:rsidRPr="00EE73AB">
              <w:rPr>
                <w:rStyle w:val="y2iqfc"/>
                <w:rFonts w:asciiTheme="minorHAnsi" w:hAnsiTheme="minorHAnsi" w:cstheme="minorHAnsi"/>
                <w:color w:val="202124"/>
                <w:sz w:val="22"/>
                <w:szCs w:val="22"/>
                <w:lang w:val="en-GB"/>
              </w:rPr>
              <w:t xml:space="preserve">In practice, equal opportunities policy works </w:t>
            </w:r>
            <w:r w:rsidR="004D0B5E" w:rsidRPr="00EE73AB">
              <w:rPr>
                <w:rStyle w:val="y2iqfc"/>
                <w:rFonts w:asciiTheme="minorHAnsi" w:hAnsiTheme="minorHAnsi" w:cstheme="minorHAnsi"/>
                <w:color w:val="202124"/>
                <w:sz w:val="22"/>
                <w:szCs w:val="22"/>
                <w:lang w:val="en-GB"/>
              </w:rPr>
              <w:lastRenderedPageBreak/>
              <w:t>in competitions for the above-mentioned positions, regardless of age and gender.</w:t>
            </w:r>
          </w:p>
          <w:p w14:paraId="1F3E381C" w14:textId="77777777" w:rsidR="004D0B5E" w:rsidRPr="00EE73AB" w:rsidRDefault="004D0B5E" w:rsidP="00833A02">
            <w:pPr>
              <w:pStyle w:val="FormtovanvHTML"/>
              <w:rPr>
                <w:rFonts w:asciiTheme="minorHAnsi" w:hAnsiTheme="minorHAnsi" w:cstheme="minorHAnsi"/>
                <w:color w:val="202124"/>
                <w:sz w:val="22"/>
                <w:szCs w:val="22"/>
                <w:lang w:val="en-GB"/>
              </w:rPr>
            </w:pPr>
          </w:p>
          <w:p w14:paraId="0AC56190" w14:textId="725D40F7" w:rsidR="00772D8C" w:rsidRPr="00EE73AB" w:rsidRDefault="004D0B5E" w:rsidP="00833A02">
            <w:pPr>
              <w:spacing w:after="0" w:line="240" w:lineRule="auto"/>
              <w:rPr>
                <w:rFonts w:asciiTheme="minorHAnsi" w:eastAsia="Times New Roman" w:hAnsiTheme="minorHAnsi" w:cstheme="minorHAnsi"/>
                <w:i/>
              </w:rPr>
            </w:pPr>
            <w:r w:rsidRPr="00EE73AB">
              <w:rPr>
                <w:rFonts w:asciiTheme="minorHAnsi" w:eastAsia="Times New Roman" w:hAnsiTheme="minorHAnsi" w:cstheme="minorHAnsi"/>
                <w:i/>
              </w:rPr>
              <w:t>Prevention of d</w:t>
            </w:r>
            <w:r w:rsidR="00C478C0" w:rsidRPr="00EE73AB">
              <w:rPr>
                <w:rFonts w:asciiTheme="minorHAnsi" w:eastAsia="Times New Roman" w:hAnsiTheme="minorHAnsi" w:cstheme="minorHAnsi"/>
                <w:i/>
              </w:rPr>
              <w:t>iscrimination is addressed in the Code of Ethics and IVB labour code.</w:t>
            </w:r>
          </w:p>
        </w:tc>
        <w:tc>
          <w:tcPr>
            <w:tcW w:w="3706" w:type="dxa"/>
            <w:shd w:val="clear" w:color="auto" w:fill="auto"/>
          </w:tcPr>
          <w:p w14:paraId="4BDD6EA1"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4C10C18" w14:textId="77777777" w:rsidR="00772D8C" w:rsidRPr="00EE73AB" w:rsidRDefault="00772D8C" w:rsidP="00833A02">
            <w:pPr>
              <w:spacing w:after="0" w:line="240" w:lineRule="auto"/>
              <w:rPr>
                <w:rFonts w:asciiTheme="minorHAnsi" w:eastAsia="Times New Roman" w:hAnsiTheme="minorHAnsi" w:cstheme="minorHAnsi"/>
              </w:rPr>
            </w:pPr>
          </w:p>
          <w:p w14:paraId="641C0A44" w14:textId="782FF3FC" w:rsidR="00876CA4" w:rsidRPr="00EE73AB" w:rsidRDefault="00876CA4" w:rsidP="00833A02">
            <w:pPr>
              <w:pStyle w:val="Textkomente"/>
              <w:rPr>
                <w:rFonts w:asciiTheme="minorHAnsi" w:eastAsia="Times New Roman" w:hAnsiTheme="minorHAnsi" w:cstheme="minorHAnsi"/>
                <w:sz w:val="22"/>
                <w:szCs w:val="22"/>
              </w:rPr>
            </w:pPr>
            <w:r w:rsidRPr="00EE73AB">
              <w:rPr>
                <w:rFonts w:asciiTheme="minorHAnsi" w:eastAsia="Times New Roman" w:hAnsiTheme="minorHAnsi" w:cstheme="minorHAnsi"/>
                <w:sz w:val="22"/>
                <w:szCs w:val="22"/>
              </w:rPr>
              <w:t xml:space="preserve">We plan to organize seminars concerns gender balance and equal opportunity to better explain </w:t>
            </w:r>
            <w:r w:rsidR="00033F05" w:rsidRPr="00033F05">
              <w:rPr>
                <w:rFonts w:asciiTheme="minorHAnsi" w:eastAsia="Times New Roman" w:hAnsiTheme="minorHAnsi" w:cstheme="minorHAnsi"/>
                <w:sz w:val="22"/>
                <w:szCs w:val="22"/>
              </w:rPr>
              <w:t>this problematic</w:t>
            </w:r>
            <w:r w:rsidRPr="00EE73AB">
              <w:rPr>
                <w:rFonts w:asciiTheme="minorHAnsi" w:eastAsia="Times New Roman" w:hAnsiTheme="minorHAnsi" w:cstheme="minorHAnsi"/>
                <w:sz w:val="22"/>
                <w:szCs w:val="22"/>
              </w:rPr>
              <w:t xml:space="preserve"> to our research stuff. </w:t>
            </w:r>
          </w:p>
          <w:p w14:paraId="260B0C80" w14:textId="568EC0C2" w:rsidR="00876CA4" w:rsidRPr="00EE73AB" w:rsidRDefault="00876CA4" w:rsidP="00833A02">
            <w:pPr>
              <w:pStyle w:val="Textkomente"/>
              <w:rPr>
                <w:rFonts w:asciiTheme="minorHAnsi" w:eastAsia="Times New Roman" w:hAnsiTheme="minorHAnsi" w:cstheme="minorHAnsi"/>
                <w:sz w:val="22"/>
                <w:szCs w:val="22"/>
              </w:rPr>
            </w:pPr>
            <w:r w:rsidRPr="00EE73AB">
              <w:rPr>
                <w:rFonts w:asciiTheme="minorHAnsi" w:eastAsia="Times New Roman" w:hAnsiTheme="minorHAnsi" w:cstheme="minorHAnsi"/>
                <w:sz w:val="22"/>
                <w:szCs w:val="22"/>
              </w:rPr>
              <w:t>Lab leaders will be trained to prevent any gender discrimination in their research groups.</w:t>
            </w:r>
          </w:p>
          <w:p w14:paraId="17E3DA4F" w14:textId="77777777" w:rsidR="00977E3C" w:rsidRPr="00EE73AB" w:rsidRDefault="00977E3C"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4_C.</w:t>
            </w:r>
          </w:p>
          <w:p w14:paraId="47E7DCEC" w14:textId="66D1C0F1" w:rsidR="00876CA4" w:rsidRPr="00C7282A" w:rsidRDefault="00876CA4" w:rsidP="00833A02">
            <w:pPr>
              <w:pStyle w:val="Textkomente"/>
              <w:rPr>
                <w:rFonts w:asciiTheme="minorHAnsi" w:hAnsiTheme="minorHAnsi" w:cstheme="minorHAnsi"/>
                <w:sz w:val="22"/>
                <w:szCs w:val="22"/>
              </w:rPr>
            </w:pPr>
            <w:r w:rsidRPr="00EE73AB">
              <w:rPr>
                <w:rFonts w:asciiTheme="minorHAnsi" w:eastAsia="Times New Roman" w:hAnsiTheme="minorHAnsi" w:cstheme="minorHAnsi"/>
                <w:sz w:val="22"/>
                <w:szCs w:val="22"/>
              </w:rPr>
              <w:t xml:space="preserve">Institute will set </w:t>
            </w:r>
            <w:r w:rsidRPr="00C7282A">
              <w:rPr>
                <w:rFonts w:asciiTheme="minorHAnsi" w:hAnsiTheme="minorHAnsi" w:cstheme="minorHAnsi"/>
                <w:sz w:val="22"/>
                <w:szCs w:val="22"/>
              </w:rPr>
              <w:t>gender balanced and trained evaluation com</w:t>
            </w:r>
            <w:r w:rsidR="00540FAA" w:rsidRPr="007A35CD">
              <w:rPr>
                <w:rFonts w:asciiTheme="minorHAnsi" w:hAnsiTheme="minorHAnsi" w:cstheme="minorHAnsi"/>
                <w:sz w:val="22"/>
                <w:szCs w:val="22"/>
              </w:rPr>
              <w:t>m</w:t>
            </w:r>
            <w:r w:rsidRPr="007A35CD">
              <w:rPr>
                <w:rFonts w:asciiTheme="minorHAnsi" w:hAnsiTheme="minorHAnsi" w:cstheme="minorHAnsi"/>
                <w:sz w:val="22"/>
                <w:szCs w:val="22"/>
              </w:rPr>
              <w:t>it</w:t>
            </w:r>
            <w:r w:rsidR="00540FAA" w:rsidRPr="007A35CD">
              <w:rPr>
                <w:rFonts w:asciiTheme="minorHAnsi" w:hAnsiTheme="minorHAnsi" w:cstheme="minorHAnsi"/>
                <w:sz w:val="22"/>
                <w:szCs w:val="22"/>
              </w:rPr>
              <w:t>te</w:t>
            </w:r>
            <w:r w:rsidRPr="007A35CD">
              <w:rPr>
                <w:rFonts w:asciiTheme="minorHAnsi" w:hAnsiTheme="minorHAnsi" w:cstheme="minorHAnsi"/>
                <w:sz w:val="22"/>
                <w:szCs w:val="22"/>
              </w:rPr>
              <w:t xml:space="preserve">es whenever it would be possible. </w:t>
            </w:r>
          </w:p>
          <w:p w14:paraId="4A684A74" w14:textId="3E76DEA2" w:rsidR="00261788" w:rsidRPr="00EE73AB" w:rsidRDefault="00261788"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1_D.</w:t>
            </w:r>
          </w:p>
          <w:p w14:paraId="513C9918" w14:textId="1DE56FDA" w:rsidR="00876CA4" w:rsidRPr="00EE73AB" w:rsidRDefault="00876CA4" w:rsidP="00833A02">
            <w:pPr>
              <w:pStyle w:val="Textkomente"/>
              <w:rPr>
                <w:rFonts w:asciiTheme="minorHAnsi" w:eastAsia="Times New Roman" w:hAnsiTheme="minorHAnsi" w:cstheme="minorHAnsi"/>
                <w:sz w:val="22"/>
                <w:szCs w:val="22"/>
              </w:rPr>
            </w:pPr>
          </w:p>
        </w:tc>
      </w:tr>
      <w:tr w:rsidR="00772D8C" w:rsidRPr="00C7282A" w14:paraId="7FB5FAAC" w14:textId="77777777" w:rsidTr="004E72B8">
        <w:tc>
          <w:tcPr>
            <w:tcW w:w="3799" w:type="dxa"/>
            <w:shd w:val="clear" w:color="auto" w:fill="auto"/>
          </w:tcPr>
          <w:p w14:paraId="0DA209D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28. Career development</w:t>
            </w:r>
          </w:p>
          <w:p w14:paraId="1C608A7F" w14:textId="77777777" w:rsidR="009B68C9" w:rsidRPr="00EE73AB" w:rsidRDefault="009B68C9" w:rsidP="0091145F">
            <w:pPr>
              <w:spacing w:after="0" w:line="240" w:lineRule="auto"/>
              <w:jc w:val="both"/>
              <w:rPr>
                <w:rFonts w:eastAsia="Times New Roman"/>
                <w:b/>
                <w:sz w:val="20"/>
                <w:szCs w:val="20"/>
              </w:rPr>
            </w:pPr>
          </w:p>
          <w:p w14:paraId="3EADFA9C" w14:textId="77777777" w:rsidR="009B68C9" w:rsidRPr="00EE73AB" w:rsidRDefault="009B68C9" w:rsidP="0091145F">
            <w:pPr>
              <w:spacing w:after="0" w:line="240" w:lineRule="auto"/>
              <w:jc w:val="both"/>
              <w:rPr>
                <w:rFonts w:eastAsia="Times New Roman"/>
                <w:b/>
                <w:sz w:val="20"/>
                <w:szCs w:val="20"/>
              </w:rPr>
            </w:pPr>
            <w:r w:rsidRPr="00C7282A">
              <w:t>Employers and/or funders of researchers should draw up, preferably within the framework of their human resources management, a specific career development strategy for researchers at all stages of their career, regardless of their c</w:t>
            </w:r>
            <w:r w:rsidRPr="007A35CD">
              <w:t>ontractual situation, including for researchers on fixed-term contracts. It should include the availability of mentors involved in providing support and guidance for the personal and professional development of researchers, thus motivating them and contrib</w:t>
            </w:r>
            <w:r w:rsidRPr="00C7282A">
              <w:t>uting to reducing any insecurity in their professional future. All researchers should be made familiar with such provisions and arrangements.</w:t>
            </w:r>
          </w:p>
        </w:tc>
        <w:tc>
          <w:tcPr>
            <w:tcW w:w="1441" w:type="dxa"/>
            <w:shd w:val="clear" w:color="auto" w:fill="auto"/>
          </w:tcPr>
          <w:p w14:paraId="33740FA9" w14:textId="4C91CFDD" w:rsidR="00772D8C" w:rsidRPr="00EE73AB" w:rsidRDefault="00876CA4"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3AC406F3"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7B56D5E0" w14:textId="77777777" w:rsidR="00772D8C" w:rsidRPr="00EE73AB" w:rsidRDefault="00772D8C" w:rsidP="00833A02">
            <w:pPr>
              <w:spacing w:after="0" w:line="240" w:lineRule="auto"/>
              <w:rPr>
                <w:rFonts w:asciiTheme="minorHAnsi" w:eastAsia="Times New Roman" w:hAnsiTheme="minorHAnsi" w:cstheme="minorHAnsi"/>
              </w:rPr>
            </w:pPr>
          </w:p>
          <w:p w14:paraId="7D22B25B" w14:textId="77777777" w:rsidR="00CE2232" w:rsidRPr="00C7282A" w:rsidRDefault="00CE2232" w:rsidP="00833A02">
            <w:pPr>
              <w:spacing w:after="0" w:line="240" w:lineRule="auto"/>
              <w:rPr>
                <w:rFonts w:asciiTheme="minorHAnsi" w:hAnsiTheme="minorHAnsi" w:cstheme="minorHAnsi"/>
              </w:rPr>
            </w:pPr>
            <w:r w:rsidRPr="00C7282A">
              <w:rPr>
                <w:rFonts w:asciiTheme="minorHAnsi" w:hAnsiTheme="minorHAnsi" w:cstheme="minorHAnsi"/>
              </w:rPr>
              <w:t>At the moment there is no strategy for career development at IVB. Al</w:t>
            </w:r>
            <w:r w:rsidRPr="007A35CD">
              <w:rPr>
                <w:rFonts w:asciiTheme="minorHAnsi" w:hAnsiTheme="minorHAnsi" w:cstheme="minorHAnsi"/>
              </w:rPr>
              <w:t>most 70% of r</w:t>
            </w:r>
            <w:r w:rsidR="00876CA4" w:rsidRPr="00C7282A">
              <w:rPr>
                <w:rFonts w:asciiTheme="minorHAnsi" w:hAnsiTheme="minorHAnsi" w:cstheme="minorHAnsi"/>
              </w:rPr>
              <w:t xml:space="preserve">espondents </w:t>
            </w:r>
            <w:r w:rsidRPr="00C7282A">
              <w:rPr>
                <w:rFonts w:asciiTheme="minorHAnsi" w:hAnsiTheme="minorHAnsi" w:cstheme="minorHAnsi"/>
              </w:rPr>
              <w:t xml:space="preserve">would appreciate to set a strategy which would facilitate career growth. </w:t>
            </w:r>
          </w:p>
          <w:p w14:paraId="1469EBFB" w14:textId="77777777" w:rsidR="00CE2232" w:rsidRPr="00C7282A" w:rsidRDefault="00CE2232" w:rsidP="00833A02">
            <w:pPr>
              <w:spacing w:after="0" w:line="240" w:lineRule="auto"/>
              <w:rPr>
                <w:rFonts w:asciiTheme="minorHAnsi" w:hAnsiTheme="minorHAnsi" w:cstheme="minorHAnsi"/>
              </w:rPr>
            </w:pPr>
          </w:p>
          <w:p w14:paraId="068989D5" w14:textId="5424FC0F" w:rsidR="00876CA4" w:rsidRPr="00EE73AB" w:rsidRDefault="00CE2232" w:rsidP="00833A02">
            <w:pPr>
              <w:spacing w:after="0" w:line="240" w:lineRule="auto"/>
              <w:rPr>
                <w:rFonts w:asciiTheme="minorHAnsi" w:eastAsia="Times New Roman" w:hAnsiTheme="minorHAnsi" w:cstheme="minorHAnsi"/>
              </w:rPr>
            </w:pPr>
            <w:r w:rsidRPr="00C7282A">
              <w:rPr>
                <w:rFonts w:asciiTheme="minorHAnsi" w:hAnsiTheme="minorHAnsi" w:cstheme="minorHAnsi"/>
              </w:rPr>
              <w:t>Researchers wish to have the opportunity to develop their skills</w:t>
            </w:r>
            <w:r w:rsidR="00876CA4" w:rsidRPr="00C7282A">
              <w:rPr>
                <w:rFonts w:asciiTheme="minorHAnsi" w:hAnsiTheme="minorHAnsi" w:cstheme="minorHAnsi"/>
              </w:rPr>
              <w:t xml:space="preserve"> </w:t>
            </w:r>
            <w:r w:rsidRPr="00C7282A">
              <w:rPr>
                <w:rFonts w:asciiTheme="minorHAnsi" w:hAnsiTheme="minorHAnsi" w:cstheme="minorHAnsi"/>
              </w:rPr>
              <w:t>with the help of different</w:t>
            </w:r>
            <w:r w:rsidR="00876CA4" w:rsidRPr="00C7282A">
              <w:rPr>
                <w:rFonts w:asciiTheme="minorHAnsi" w:hAnsiTheme="minorHAnsi" w:cstheme="minorHAnsi"/>
              </w:rPr>
              <w:t xml:space="preserve"> courses and seminars</w:t>
            </w:r>
            <w:r w:rsidRPr="00C7282A">
              <w:rPr>
                <w:rFonts w:asciiTheme="minorHAnsi" w:hAnsiTheme="minorHAnsi" w:cstheme="minorHAnsi"/>
              </w:rPr>
              <w:t xml:space="preserve"> and informal discussion on the lab level. Some of them would also enjoy discussions and help of mentors.</w:t>
            </w:r>
          </w:p>
        </w:tc>
        <w:tc>
          <w:tcPr>
            <w:tcW w:w="3706" w:type="dxa"/>
            <w:shd w:val="clear" w:color="auto" w:fill="auto"/>
          </w:tcPr>
          <w:p w14:paraId="08E9F8DF"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99FFE50" w14:textId="77777777" w:rsidR="00772D8C" w:rsidRPr="00EE73AB" w:rsidRDefault="00772D8C" w:rsidP="00833A02">
            <w:pPr>
              <w:spacing w:after="0" w:line="240" w:lineRule="auto"/>
              <w:rPr>
                <w:rFonts w:asciiTheme="minorHAnsi" w:eastAsia="Times New Roman" w:hAnsiTheme="minorHAnsi" w:cstheme="minorHAnsi"/>
              </w:rPr>
            </w:pPr>
          </w:p>
          <w:p w14:paraId="09EC466A" w14:textId="160DF973" w:rsidR="001C36A7" w:rsidRPr="00C7282A" w:rsidRDefault="001C36A7" w:rsidP="00833A02">
            <w:pPr>
              <w:spacing w:after="0" w:line="240" w:lineRule="auto"/>
              <w:rPr>
                <w:rFonts w:asciiTheme="minorHAnsi" w:hAnsiTheme="minorHAnsi" w:cstheme="minorHAnsi"/>
              </w:rPr>
            </w:pPr>
            <w:r w:rsidRPr="00C7282A">
              <w:rPr>
                <w:rFonts w:asciiTheme="minorHAnsi" w:hAnsiTheme="minorHAnsi" w:cstheme="minorHAnsi"/>
              </w:rPr>
              <w:t xml:space="preserve">To be prepared: Human resources development strategy and career consulting by mentors and through seminars for PhD </w:t>
            </w:r>
            <w:r w:rsidR="00540FAA" w:rsidRPr="007A35CD">
              <w:rPr>
                <w:rFonts w:asciiTheme="minorHAnsi" w:hAnsiTheme="minorHAnsi" w:cstheme="minorHAnsi"/>
              </w:rPr>
              <w:t xml:space="preserve">students </w:t>
            </w:r>
            <w:r w:rsidRPr="007A35CD">
              <w:rPr>
                <w:rFonts w:asciiTheme="minorHAnsi" w:hAnsiTheme="minorHAnsi" w:cstheme="minorHAnsi"/>
              </w:rPr>
              <w:t>and postdoc</w:t>
            </w:r>
            <w:r w:rsidR="00540FAA" w:rsidRPr="00C7282A">
              <w:rPr>
                <w:rFonts w:asciiTheme="minorHAnsi" w:hAnsiTheme="minorHAnsi" w:cstheme="minorHAnsi"/>
              </w:rPr>
              <w:t>s</w:t>
            </w:r>
            <w:r w:rsidRPr="00C7282A">
              <w:rPr>
                <w:rFonts w:asciiTheme="minorHAnsi" w:hAnsiTheme="minorHAnsi" w:cstheme="minorHAnsi"/>
              </w:rPr>
              <w:t xml:space="preserve">. </w:t>
            </w:r>
            <w:r w:rsidR="00050DDA" w:rsidRPr="00C7282A">
              <w:rPr>
                <w:rFonts w:asciiTheme="minorHAnsi" w:hAnsiTheme="minorHAnsi" w:cstheme="minorHAnsi"/>
              </w:rPr>
              <w:t>Revision of postdoctoral position in Attestation rules.</w:t>
            </w:r>
          </w:p>
          <w:p w14:paraId="54245D08" w14:textId="4F8E020D" w:rsidR="00050DDA" w:rsidRPr="00EE73AB" w:rsidRDefault="00050DDA"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2_D_E</w:t>
            </w:r>
            <w:r w:rsidR="00505506" w:rsidRPr="00EE73AB">
              <w:rPr>
                <w:rFonts w:asciiTheme="minorHAnsi" w:eastAsia="Times New Roman" w:hAnsiTheme="minorHAnsi" w:cstheme="minorHAnsi"/>
                <w:color w:val="FF0000"/>
                <w:sz w:val="22"/>
                <w:szCs w:val="22"/>
                <w:lang w:eastAsia="cs-CZ"/>
              </w:rPr>
              <w:t xml:space="preserve"> and 4_C.</w:t>
            </w:r>
          </w:p>
          <w:p w14:paraId="4DA87F31" w14:textId="77777777" w:rsidR="00050DDA" w:rsidRPr="00C7282A" w:rsidRDefault="00050DDA" w:rsidP="00833A02">
            <w:pPr>
              <w:spacing w:after="0" w:line="240" w:lineRule="auto"/>
              <w:rPr>
                <w:rFonts w:asciiTheme="minorHAnsi" w:hAnsiTheme="minorHAnsi" w:cstheme="minorHAnsi"/>
              </w:rPr>
            </w:pPr>
          </w:p>
          <w:p w14:paraId="65797623" w14:textId="644657B7" w:rsidR="001C36A7" w:rsidRPr="00EE73AB" w:rsidRDefault="001C36A7" w:rsidP="00833A02">
            <w:pPr>
              <w:spacing w:after="0" w:line="240" w:lineRule="auto"/>
              <w:rPr>
                <w:rFonts w:asciiTheme="minorHAnsi" w:eastAsia="Times New Roman" w:hAnsiTheme="minorHAnsi" w:cstheme="minorHAnsi"/>
              </w:rPr>
            </w:pPr>
          </w:p>
        </w:tc>
      </w:tr>
      <w:tr w:rsidR="00772D8C" w:rsidRPr="00C7282A" w14:paraId="34C79BFA" w14:textId="77777777" w:rsidTr="004E72B8">
        <w:tc>
          <w:tcPr>
            <w:tcW w:w="3799" w:type="dxa"/>
            <w:shd w:val="clear" w:color="auto" w:fill="auto"/>
          </w:tcPr>
          <w:p w14:paraId="035E9026" w14:textId="62024CAC"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29. Value of mobility</w:t>
            </w:r>
          </w:p>
          <w:p w14:paraId="0D444ADD" w14:textId="77777777" w:rsidR="008D5CF9" w:rsidRPr="00EE73AB" w:rsidRDefault="008D5CF9" w:rsidP="0091145F">
            <w:pPr>
              <w:spacing w:after="0" w:line="240" w:lineRule="auto"/>
              <w:jc w:val="both"/>
              <w:rPr>
                <w:rFonts w:eastAsia="Times New Roman"/>
                <w:b/>
                <w:sz w:val="20"/>
                <w:szCs w:val="20"/>
              </w:rPr>
            </w:pPr>
          </w:p>
          <w:p w14:paraId="5DCCB86D"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must recognise the value of geographical, intersectoral, inter- and trans-disciplinary and virtual mobility as well as mobility between the public and private sector as an important means of </w:t>
            </w:r>
            <w:r w:rsidRPr="00C7282A">
              <w:lastRenderedPageBreak/>
              <w:t>enhancing scientific knowledge and profe</w:t>
            </w:r>
            <w:r w:rsidRPr="007A35CD">
              <w:t xml:space="preserve">ssional development at any stage of a researcher’s career. Consequently, they should build such options into the specific career development strategy and fully value and acknowledge any mobility experience within their career progression/appraisal system. </w:t>
            </w:r>
            <w:r w:rsidRPr="00C7282A">
              <w:t>This also requires that the necessary administrative instruments be put in place to allow the portability of both grants and social security provisions, in accordance with national legislation.</w:t>
            </w:r>
          </w:p>
        </w:tc>
        <w:tc>
          <w:tcPr>
            <w:tcW w:w="1441" w:type="dxa"/>
            <w:shd w:val="clear" w:color="auto" w:fill="auto"/>
          </w:tcPr>
          <w:p w14:paraId="11CC1766" w14:textId="43C3FEA5" w:rsidR="00772D8C" w:rsidRPr="00EE73AB" w:rsidRDefault="001C36A7"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0D4B79EA"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E8BCE63" w14:textId="77777777" w:rsidR="00772D8C" w:rsidRPr="00EE73AB" w:rsidRDefault="00772D8C" w:rsidP="00833A02">
            <w:pPr>
              <w:spacing w:after="0" w:line="240" w:lineRule="auto"/>
              <w:rPr>
                <w:rFonts w:asciiTheme="minorHAnsi" w:eastAsia="Times New Roman" w:hAnsiTheme="minorHAnsi" w:cstheme="minorHAnsi"/>
              </w:rPr>
            </w:pPr>
          </w:p>
          <w:p w14:paraId="32BD75B2" w14:textId="62AFF70B" w:rsidR="001C36A7" w:rsidRPr="007A35CD" w:rsidRDefault="001C36A7" w:rsidP="00833A02">
            <w:pPr>
              <w:spacing w:after="0" w:line="240" w:lineRule="auto"/>
              <w:rPr>
                <w:rFonts w:asciiTheme="minorHAnsi" w:hAnsiTheme="minorHAnsi" w:cstheme="minorHAnsi"/>
              </w:rPr>
            </w:pPr>
            <w:r w:rsidRPr="00C7282A">
              <w:rPr>
                <w:rFonts w:asciiTheme="minorHAnsi" w:hAnsiTheme="minorHAnsi" w:cstheme="minorHAnsi"/>
              </w:rPr>
              <w:t xml:space="preserve">There were certain partial comments regarding the recognition of cross-sector mobility, which, in some </w:t>
            </w:r>
            <w:proofErr w:type="gramStart"/>
            <w:r w:rsidRPr="00C7282A">
              <w:rPr>
                <w:rFonts w:asciiTheme="minorHAnsi" w:hAnsiTheme="minorHAnsi" w:cstheme="minorHAnsi"/>
              </w:rPr>
              <w:t>respondents</w:t>
            </w:r>
            <w:proofErr w:type="gramEnd"/>
            <w:r w:rsidR="008330B1">
              <w:rPr>
                <w:rFonts w:asciiTheme="minorHAnsi" w:hAnsiTheme="minorHAnsi" w:cstheme="minorHAnsi"/>
              </w:rPr>
              <w:t xml:space="preserve"> o</w:t>
            </w:r>
            <w:r w:rsidR="008330B1" w:rsidRPr="00C7282A">
              <w:rPr>
                <w:rFonts w:asciiTheme="minorHAnsi" w:hAnsiTheme="minorHAnsi" w:cstheme="minorHAnsi"/>
              </w:rPr>
              <w:t>pinion</w:t>
            </w:r>
            <w:r w:rsidRPr="00C7282A">
              <w:rPr>
                <w:rFonts w:asciiTheme="minorHAnsi" w:hAnsiTheme="minorHAnsi" w:cstheme="minorHAnsi"/>
              </w:rPr>
              <w:t xml:space="preserve">, is generally less valued than </w:t>
            </w:r>
            <w:r w:rsidRPr="00C7282A">
              <w:rPr>
                <w:rFonts w:asciiTheme="minorHAnsi" w:hAnsiTheme="minorHAnsi" w:cstheme="minorHAnsi"/>
              </w:rPr>
              <w:lastRenderedPageBreak/>
              <w:t>international mobility within the research sector.</w:t>
            </w:r>
            <w:r w:rsidR="008D5CF9" w:rsidRPr="007A35CD">
              <w:rPr>
                <w:rFonts w:asciiTheme="minorHAnsi" w:hAnsiTheme="minorHAnsi" w:cstheme="minorHAnsi"/>
              </w:rPr>
              <w:t xml:space="preserve"> </w:t>
            </w:r>
          </w:p>
          <w:p w14:paraId="5587C84C" w14:textId="77777777" w:rsidR="008D5CF9" w:rsidRPr="00EE73AB" w:rsidRDefault="008D5CF9" w:rsidP="00833A02">
            <w:pPr>
              <w:spacing w:after="0" w:line="240" w:lineRule="auto"/>
              <w:rPr>
                <w:rFonts w:asciiTheme="minorHAnsi" w:eastAsia="Times New Roman" w:hAnsiTheme="minorHAnsi" w:cstheme="minorHAnsi"/>
              </w:rPr>
            </w:pPr>
          </w:p>
          <w:p w14:paraId="5DAA69D0" w14:textId="13A53B70" w:rsidR="008D5CF9" w:rsidRPr="00EE73AB" w:rsidRDefault="008D5CF9"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International mobility is supported at IVB by managing mobility projects which support R3 and R4</w:t>
            </w:r>
            <w:r w:rsidR="00351E37" w:rsidRPr="00EE73AB">
              <w:rPr>
                <w:rFonts w:asciiTheme="minorHAnsi" w:eastAsia="Times New Roman" w:hAnsiTheme="minorHAnsi" w:cstheme="minorHAnsi"/>
              </w:rPr>
              <w:t xml:space="preserve"> (Operational Programme Research, </w:t>
            </w:r>
            <w:r w:rsidR="008330B1" w:rsidRPr="008330B1">
              <w:rPr>
                <w:rFonts w:asciiTheme="minorHAnsi" w:eastAsia="Times New Roman" w:hAnsiTheme="minorHAnsi" w:cstheme="minorHAnsi"/>
              </w:rPr>
              <w:t>Development</w:t>
            </w:r>
            <w:r w:rsidR="00351E37" w:rsidRPr="00EE73AB">
              <w:rPr>
                <w:rFonts w:asciiTheme="minorHAnsi" w:eastAsia="Times New Roman" w:hAnsiTheme="minorHAnsi" w:cstheme="minorHAnsi"/>
              </w:rPr>
              <w:t xml:space="preserve"> and Education)</w:t>
            </w:r>
            <w:r w:rsidRPr="00EE73AB">
              <w:rPr>
                <w:rFonts w:asciiTheme="minorHAnsi" w:eastAsia="Times New Roman" w:hAnsiTheme="minorHAnsi" w:cstheme="minorHAnsi"/>
              </w:rPr>
              <w:t xml:space="preserve">. </w:t>
            </w:r>
          </w:p>
        </w:tc>
        <w:tc>
          <w:tcPr>
            <w:tcW w:w="3706" w:type="dxa"/>
            <w:shd w:val="clear" w:color="auto" w:fill="auto"/>
          </w:tcPr>
          <w:p w14:paraId="12FD4973"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74426861" w14:textId="77777777" w:rsidR="00772D8C" w:rsidRPr="00EE73AB" w:rsidRDefault="00772D8C" w:rsidP="00833A02">
            <w:pPr>
              <w:spacing w:after="0" w:line="240" w:lineRule="auto"/>
              <w:rPr>
                <w:rFonts w:asciiTheme="minorHAnsi" w:eastAsia="Times New Roman" w:hAnsiTheme="minorHAnsi" w:cstheme="minorHAnsi"/>
              </w:rPr>
            </w:pPr>
          </w:p>
          <w:p w14:paraId="6DAA2E85" w14:textId="54E4939A" w:rsidR="001C36A7" w:rsidRPr="00EE73AB" w:rsidRDefault="00A54D88"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No action needed.</w:t>
            </w:r>
          </w:p>
        </w:tc>
      </w:tr>
      <w:tr w:rsidR="00772D8C" w:rsidRPr="00C7282A" w14:paraId="67AF763C" w14:textId="77777777" w:rsidTr="004E72B8">
        <w:tc>
          <w:tcPr>
            <w:tcW w:w="3799" w:type="dxa"/>
            <w:shd w:val="clear" w:color="auto" w:fill="auto"/>
          </w:tcPr>
          <w:p w14:paraId="68B7A2CE"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30. Access to career advice</w:t>
            </w:r>
          </w:p>
          <w:p w14:paraId="67EDA2A2" w14:textId="77777777" w:rsidR="009B68C9" w:rsidRPr="00EE73AB" w:rsidRDefault="009B68C9" w:rsidP="0091145F">
            <w:pPr>
              <w:spacing w:after="0" w:line="240" w:lineRule="auto"/>
              <w:jc w:val="both"/>
              <w:rPr>
                <w:rFonts w:eastAsia="Times New Roman"/>
                <w:b/>
                <w:sz w:val="20"/>
                <w:szCs w:val="20"/>
              </w:rPr>
            </w:pPr>
          </w:p>
          <w:p w14:paraId="22850CFA"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should ensure that career </w:t>
            </w:r>
            <w:r w:rsidRPr="007A35CD">
              <w:t>advice and job placement assistance, either in the institutions concerned, or through collaboration with other structures, is offered to researchers at all stages of their careers, regardless of their contractual situation.</w:t>
            </w:r>
          </w:p>
        </w:tc>
        <w:tc>
          <w:tcPr>
            <w:tcW w:w="1441" w:type="dxa"/>
            <w:shd w:val="clear" w:color="auto" w:fill="auto"/>
          </w:tcPr>
          <w:p w14:paraId="654F8A6A" w14:textId="556F401C"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390AD1F"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6AE03D1" w14:textId="77777777" w:rsidR="00772D8C" w:rsidRPr="00EE73AB" w:rsidRDefault="00772D8C" w:rsidP="00833A02">
            <w:pPr>
              <w:spacing w:after="0" w:line="240" w:lineRule="auto"/>
              <w:rPr>
                <w:rFonts w:asciiTheme="minorHAnsi" w:eastAsia="Times New Roman" w:hAnsiTheme="minorHAnsi" w:cstheme="minorHAnsi"/>
              </w:rPr>
            </w:pPr>
          </w:p>
          <w:p w14:paraId="377DFC2B" w14:textId="489A8840" w:rsidR="00651D33" w:rsidRPr="00EE73AB" w:rsidRDefault="00E85A21"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Some of PhD students and </w:t>
            </w:r>
            <w:r w:rsidR="008330B1" w:rsidRPr="008330B1">
              <w:rPr>
                <w:rFonts w:asciiTheme="minorHAnsi" w:eastAsia="Times New Roman" w:hAnsiTheme="minorHAnsi" w:cstheme="minorHAnsi"/>
              </w:rPr>
              <w:t>postdocs</w:t>
            </w:r>
            <w:r w:rsidRPr="00EE73AB">
              <w:rPr>
                <w:rFonts w:asciiTheme="minorHAnsi" w:eastAsia="Times New Roman" w:hAnsiTheme="minorHAnsi" w:cstheme="minorHAnsi"/>
              </w:rPr>
              <w:t xml:space="preserve"> wish to have </w:t>
            </w:r>
            <w:r w:rsidR="008330B1" w:rsidRPr="008330B1">
              <w:rPr>
                <w:rFonts w:asciiTheme="minorHAnsi" w:eastAsia="Times New Roman" w:hAnsiTheme="minorHAnsi" w:cstheme="minorHAnsi"/>
              </w:rPr>
              <w:t>opportunity</w:t>
            </w:r>
            <w:r w:rsidRPr="00EE73AB">
              <w:rPr>
                <w:rFonts w:asciiTheme="minorHAnsi" w:eastAsia="Times New Roman" w:hAnsiTheme="minorHAnsi" w:cstheme="minorHAnsi"/>
              </w:rPr>
              <w:t xml:space="preserve"> to discuss their career </w:t>
            </w:r>
            <w:r w:rsidR="008330B1" w:rsidRPr="008330B1">
              <w:rPr>
                <w:rFonts w:asciiTheme="minorHAnsi" w:eastAsia="Times New Roman" w:hAnsiTheme="minorHAnsi" w:cstheme="minorHAnsi"/>
              </w:rPr>
              <w:t>development</w:t>
            </w:r>
            <w:r w:rsidRPr="00EE73AB">
              <w:rPr>
                <w:rFonts w:asciiTheme="minorHAnsi" w:eastAsia="Times New Roman" w:hAnsiTheme="minorHAnsi" w:cstheme="minorHAnsi"/>
              </w:rPr>
              <w:t xml:space="preserve"> with some mentors out of their rese</w:t>
            </w:r>
            <w:r w:rsidR="00B35E01" w:rsidRPr="00EE73AB">
              <w:rPr>
                <w:rFonts w:asciiTheme="minorHAnsi" w:eastAsia="Times New Roman" w:hAnsiTheme="minorHAnsi" w:cstheme="minorHAnsi"/>
              </w:rPr>
              <w:t>ar</w:t>
            </w:r>
            <w:r w:rsidRPr="00EE73AB">
              <w:rPr>
                <w:rFonts w:asciiTheme="minorHAnsi" w:eastAsia="Times New Roman" w:hAnsiTheme="minorHAnsi" w:cstheme="minorHAnsi"/>
              </w:rPr>
              <w:t>ch group.</w:t>
            </w:r>
            <w:r w:rsidR="00651D33" w:rsidRPr="00C7282A">
              <w:rPr>
                <w:rFonts w:asciiTheme="minorHAnsi" w:hAnsiTheme="minorHAnsi" w:cstheme="minorHAnsi"/>
              </w:rPr>
              <w:t xml:space="preserve"> </w:t>
            </w:r>
          </w:p>
        </w:tc>
        <w:tc>
          <w:tcPr>
            <w:tcW w:w="3706" w:type="dxa"/>
            <w:shd w:val="clear" w:color="auto" w:fill="auto"/>
          </w:tcPr>
          <w:p w14:paraId="19F76A5D"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45B11C00" w14:textId="77777777" w:rsidR="00772D8C" w:rsidRPr="00EE73AB" w:rsidRDefault="00772D8C" w:rsidP="00833A02">
            <w:pPr>
              <w:spacing w:after="0" w:line="240" w:lineRule="auto"/>
              <w:rPr>
                <w:rFonts w:asciiTheme="minorHAnsi" w:eastAsia="Times New Roman" w:hAnsiTheme="minorHAnsi" w:cstheme="minorHAnsi"/>
              </w:rPr>
            </w:pPr>
          </w:p>
          <w:p w14:paraId="368C0624" w14:textId="23E69AAB" w:rsidR="008D5CF9" w:rsidRPr="00C7282A" w:rsidRDefault="008D5CF9" w:rsidP="00833A02">
            <w:pPr>
              <w:spacing w:after="0" w:line="240" w:lineRule="auto"/>
              <w:rPr>
                <w:rFonts w:asciiTheme="minorHAnsi" w:hAnsiTheme="minorHAnsi" w:cstheme="minorHAnsi"/>
              </w:rPr>
            </w:pPr>
            <w:r w:rsidRPr="00C7282A">
              <w:rPr>
                <w:rFonts w:asciiTheme="minorHAnsi" w:hAnsiTheme="minorHAnsi" w:cstheme="minorHAnsi"/>
              </w:rPr>
              <w:t xml:space="preserve">To be prepared: Human resources development strategy and career consulting by mentors and through seminars for PhD and postdoc </w:t>
            </w:r>
            <w:r w:rsidR="00351E37" w:rsidRPr="007A35CD">
              <w:rPr>
                <w:rFonts w:asciiTheme="minorHAnsi" w:hAnsiTheme="minorHAnsi" w:cstheme="minorHAnsi"/>
              </w:rPr>
              <w:t>and lab leaders</w:t>
            </w:r>
            <w:r w:rsidRPr="00C7282A">
              <w:rPr>
                <w:rFonts w:asciiTheme="minorHAnsi" w:hAnsiTheme="minorHAnsi" w:cstheme="minorHAnsi"/>
              </w:rPr>
              <w:t xml:space="preserve">. </w:t>
            </w:r>
          </w:p>
          <w:p w14:paraId="6352C9E6" w14:textId="2B5BC913" w:rsidR="00505506" w:rsidRPr="00EE73AB" w:rsidRDefault="00505506" w:rsidP="00833A02">
            <w:pPr>
              <w:pStyle w:val="Textkomente"/>
              <w:rPr>
                <w:rFonts w:asciiTheme="minorHAnsi" w:eastAsia="Times New Roman" w:hAnsiTheme="minorHAnsi" w:cstheme="minorHAnsi"/>
                <w:color w:val="FF0000"/>
                <w:sz w:val="22"/>
                <w:szCs w:val="22"/>
                <w:lang w:eastAsia="cs-CZ"/>
              </w:rPr>
            </w:pPr>
            <w:r w:rsidRPr="00EE73AB">
              <w:rPr>
                <w:rFonts w:asciiTheme="minorHAnsi" w:eastAsia="Times New Roman" w:hAnsiTheme="minorHAnsi" w:cstheme="minorHAnsi"/>
                <w:color w:val="FF0000"/>
                <w:sz w:val="22"/>
                <w:szCs w:val="22"/>
                <w:lang w:eastAsia="cs-CZ"/>
              </w:rPr>
              <w:t>See ACTION 2_D_E and 4_C.</w:t>
            </w:r>
          </w:p>
          <w:p w14:paraId="773FDA87" w14:textId="67912123" w:rsidR="008D5CF9" w:rsidRPr="00EE73AB" w:rsidRDefault="008D5CF9" w:rsidP="00833A02">
            <w:pPr>
              <w:spacing w:after="0" w:line="240" w:lineRule="auto"/>
              <w:rPr>
                <w:rFonts w:asciiTheme="minorHAnsi" w:eastAsia="Times New Roman" w:hAnsiTheme="minorHAnsi" w:cstheme="minorHAnsi"/>
              </w:rPr>
            </w:pPr>
          </w:p>
        </w:tc>
      </w:tr>
      <w:tr w:rsidR="00772D8C" w:rsidRPr="00C7282A" w14:paraId="5EF86380" w14:textId="77777777" w:rsidTr="004E72B8">
        <w:tc>
          <w:tcPr>
            <w:tcW w:w="3799" w:type="dxa"/>
            <w:shd w:val="clear" w:color="auto" w:fill="auto"/>
          </w:tcPr>
          <w:p w14:paraId="5157CC1D"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31. Intellectual Property Rights</w:t>
            </w:r>
          </w:p>
          <w:p w14:paraId="303E5917" w14:textId="77777777" w:rsidR="009B68C9" w:rsidRPr="00EE73AB" w:rsidRDefault="009B68C9" w:rsidP="0091145F">
            <w:pPr>
              <w:spacing w:after="0" w:line="240" w:lineRule="auto"/>
              <w:jc w:val="both"/>
              <w:rPr>
                <w:rFonts w:eastAsia="Times New Roman"/>
                <w:b/>
                <w:sz w:val="20"/>
                <w:szCs w:val="20"/>
              </w:rPr>
            </w:pPr>
          </w:p>
          <w:p w14:paraId="62EC980D" w14:textId="77777777" w:rsidR="009B68C9" w:rsidRPr="00EE73AB" w:rsidRDefault="009B68C9" w:rsidP="0091145F">
            <w:pPr>
              <w:spacing w:after="0" w:line="240" w:lineRule="auto"/>
              <w:jc w:val="both"/>
              <w:rPr>
                <w:rFonts w:eastAsia="Times New Roman"/>
                <w:b/>
                <w:sz w:val="20"/>
                <w:szCs w:val="20"/>
              </w:rPr>
            </w:pPr>
            <w:r w:rsidRPr="00C7282A">
              <w:t xml:space="preserve">Employers and/or funders should ensure that researchers at all career stages reap the benefits of the exploitation (if any) of their R&amp;D results through legal protection and, in particular, through appropriate protection of Intellectual Property </w:t>
            </w:r>
            <w:r w:rsidRPr="00C7282A">
              <w:lastRenderedPageBreak/>
              <w:t>Rights, in</w:t>
            </w:r>
            <w:r w:rsidRPr="007A35CD">
              <w:t>cluding copyrights. Policies and practices should specify what rights belong to researchers and/or, where applicable, to their employers or other parties, including external commercial or industrial organisations, as possibly provided for under specific co</w:t>
            </w:r>
            <w:r w:rsidRPr="00C7282A">
              <w:t>llaboration agreements or other types of agreement.</w:t>
            </w:r>
          </w:p>
        </w:tc>
        <w:tc>
          <w:tcPr>
            <w:tcW w:w="1441" w:type="dxa"/>
            <w:shd w:val="clear" w:color="auto" w:fill="auto"/>
          </w:tcPr>
          <w:p w14:paraId="29921C9E" w14:textId="446A57CA"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004E5110"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F6B039B" w14:textId="77777777" w:rsidR="00772D8C" w:rsidRPr="00EE73AB" w:rsidRDefault="00772D8C" w:rsidP="00833A02">
            <w:pPr>
              <w:spacing w:after="0" w:line="240" w:lineRule="auto"/>
              <w:rPr>
                <w:rFonts w:asciiTheme="minorHAnsi" w:eastAsia="Times New Roman" w:hAnsiTheme="minorHAnsi" w:cstheme="minorHAnsi"/>
              </w:rPr>
            </w:pPr>
          </w:p>
          <w:p w14:paraId="1775FC18" w14:textId="6B69DC62" w:rsidR="00651D33" w:rsidRPr="00C7282A" w:rsidRDefault="008330B1" w:rsidP="00833A02">
            <w:pPr>
              <w:spacing w:after="0" w:line="240" w:lineRule="auto"/>
              <w:rPr>
                <w:rFonts w:asciiTheme="minorHAnsi" w:hAnsiTheme="minorHAnsi" w:cstheme="minorHAnsi"/>
              </w:rPr>
            </w:pPr>
            <w:r>
              <w:rPr>
                <w:rFonts w:asciiTheme="minorHAnsi" w:hAnsiTheme="minorHAnsi" w:cstheme="minorHAnsi"/>
              </w:rPr>
              <w:t>Currently</w:t>
            </w:r>
            <w:r w:rsidR="00651D33" w:rsidRPr="00C7282A">
              <w:rPr>
                <w:rFonts w:asciiTheme="minorHAnsi" w:hAnsiTheme="minorHAnsi" w:cstheme="minorHAnsi"/>
              </w:rPr>
              <w:t xml:space="preserve"> we are using the Code of Ethics of the CAS at IVB. This Code is available on the Intranet accessible for all IVB employees, however only in Czech</w:t>
            </w:r>
            <w:r w:rsidR="00651D33" w:rsidRPr="007A35CD">
              <w:rPr>
                <w:rFonts w:asciiTheme="minorHAnsi" w:hAnsiTheme="minorHAnsi" w:cstheme="minorHAnsi"/>
              </w:rPr>
              <w:t xml:space="preserve"> language. The online survey evaluated the awareness of application of research </w:t>
            </w:r>
            <w:r w:rsidR="00651D33" w:rsidRPr="007A35CD">
              <w:rPr>
                <w:rFonts w:asciiTheme="minorHAnsi" w:hAnsiTheme="minorHAnsi" w:cstheme="minorHAnsi"/>
              </w:rPr>
              <w:lastRenderedPageBreak/>
              <w:t>ethics presented in available Code of Ethics at IVB to be about 50</w:t>
            </w:r>
            <w:r w:rsidR="00651D33" w:rsidRPr="008330B1">
              <w:rPr>
                <w:rFonts w:asciiTheme="minorHAnsi" w:hAnsiTheme="minorHAnsi" w:cstheme="minorHAnsi"/>
                <w:color w:val="FF0000"/>
              </w:rPr>
              <w:t xml:space="preserve"> </w:t>
            </w:r>
            <w:r w:rsidR="00651D33" w:rsidRPr="00365EF6">
              <w:rPr>
                <w:rFonts w:asciiTheme="minorHAnsi" w:hAnsiTheme="minorHAnsi" w:cstheme="minorHAnsi"/>
              </w:rPr>
              <w:t>%; scientists commented that they were not very familiar with the Code of Ethics of the Czech Academy of Scie</w:t>
            </w:r>
            <w:r w:rsidR="00651D33" w:rsidRPr="00C7282A">
              <w:rPr>
                <w:rFonts w:asciiTheme="minorHAnsi" w:hAnsiTheme="minorHAnsi" w:cstheme="minorHAnsi"/>
              </w:rPr>
              <w:t xml:space="preserve">nces, or that they had not encountered any ethical issues themselves so far. </w:t>
            </w:r>
          </w:p>
          <w:p w14:paraId="33A02AEA" w14:textId="77777777" w:rsidR="00351E37" w:rsidRPr="00EE73AB" w:rsidRDefault="00351E37" w:rsidP="00833A02">
            <w:pPr>
              <w:spacing w:after="0" w:line="240" w:lineRule="auto"/>
              <w:rPr>
                <w:rFonts w:asciiTheme="minorHAnsi" w:eastAsia="Times New Roman" w:hAnsiTheme="minorHAnsi" w:cstheme="minorHAnsi"/>
              </w:rPr>
            </w:pPr>
          </w:p>
          <w:p w14:paraId="65609078" w14:textId="339EDA54" w:rsidR="00351E37" w:rsidRPr="00EE73AB" w:rsidRDefault="00351E37" w:rsidP="00833A02">
            <w:pPr>
              <w:pStyle w:val="FormtovanvHTML"/>
              <w:rPr>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Legal protection of research results is ensured by the Copyright Act, on Rights Related to Copyright and on the Amendment of Certain Acts No. 121/2000 Coll. This Copyright Act and 33 other provisions are fully implemented together with EU legislation. The Statutes of the CAS also apply, which provide further information on this issue of protection of intellectual property rights, management of research results and technology transfer.</w:t>
            </w:r>
          </w:p>
        </w:tc>
        <w:tc>
          <w:tcPr>
            <w:tcW w:w="3706" w:type="dxa"/>
            <w:shd w:val="clear" w:color="auto" w:fill="auto"/>
          </w:tcPr>
          <w:p w14:paraId="43B8445B"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3E7543B9" w14:textId="77777777" w:rsidR="00772D8C" w:rsidRPr="00EE73AB" w:rsidRDefault="00772D8C" w:rsidP="00833A02">
            <w:pPr>
              <w:spacing w:after="0" w:line="240" w:lineRule="auto"/>
              <w:rPr>
                <w:rFonts w:asciiTheme="minorHAnsi" w:eastAsia="Times New Roman" w:hAnsiTheme="minorHAnsi" w:cstheme="minorHAnsi"/>
              </w:rPr>
            </w:pPr>
          </w:p>
          <w:p w14:paraId="26A9E8CE" w14:textId="30792E46" w:rsidR="00872864" w:rsidRPr="00EE73AB" w:rsidRDefault="008330B1" w:rsidP="00833A02">
            <w:pPr>
              <w:spacing w:after="0" w:line="240" w:lineRule="auto"/>
              <w:rPr>
                <w:rFonts w:asciiTheme="minorHAnsi" w:eastAsia="Times New Roman" w:hAnsiTheme="minorHAnsi" w:cstheme="minorHAnsi"/>
              </w:rPr>
            </w:pPr>
            <w:r>
              <w:rPr>
                <w:rFonts w:asciiTheme="minorHAnsi" w:eastAsia="Times New Roman" w:hAnsiTheme="minorHAnsi" w:cstheme="minorHAnsi"/>
              </w:rPr>
              <w:t>E</w:t>
            </w:r>
            <w:r w:rsidRPr="008330B1">
              <w:rPr>
                <w:rFonts w:asciiTheme="minorHAnsi" w:eastAsia="Times New Roman" w:hAnsiTheme="minorHAnsi" w:cstheme="minorHAnsi"/>
              </w:rPr>
              <w:t>mployee</w:t>
            </w:r>
            <w:r>
              <w:rPr>
                <w:rFonts w:asciiTheme="minorHAnsi" w:eastAsia="Times New Roman" w:hAnsiTheme="minorHAnsi" w:cstheme="minorHAnsi"/>
              </w:rPr>
              <w:t xml:space="preserve"> manual</w:t>
            </w:r>
            <w:r w:rsidR="00872864" w:rsidRPr="00EE73AB">
              <w:rPr>
                <w:rFonts w:asciiTheme="minorHAnsi" w:eastAsia="Times New Roman" w:hAnsiTheme="minorHAnsi" w:cstheme="minorHAnsi"/>
              </w:rPr>
              <w:t>, seminars, discussions, on-line course</w:t>
            </w:r>
            <w:r w:rsidR="00651D33" w:rsidRPr="00EE73AB">
              <w:rPr>
                <w:rFonts w:asciiTheme="minorHAnsi" w:eastAsia="Times New Roman" w:hAnsiTheme="minorHAnsi" w:cstheme="minorHAnsi"/>
              </w:rPr>
              <w:t xml:space="preserve">, </w:t>
            </w:r>
            <w:r w:rsidRPr="002C2D24">
              <w:rPr>
                <w:rFonts w:asciiTheme="minorHAnsi" w:eastAsia="Times New Roman" w:hAnsiTheme="minorHAnsi" w:cstheme="minorHAnsi"/>
              </w:rPr>
              <w:t>presentation</w:t>
            </w:r>
            <w:r w:rsidRPr="008330B1">
              <w:rPr>
                <w:rFonts w:asciiTheme="minorHAnsi" w:eastAsia="Times New Roman" w:hAnsiTheme="minorHAnsi" w:cstheme="minorHAnsi"/>
              </w:rPr>
              <w:t xml:space="preserve"> </w:t>
            </w:r>
            <w:r>
              <w:rPr>
                <w:rFonts w:asciiTheme="minorHAnsi" w:eastAsia="Times New Roman" w:hAnsiTheme="minorHAnsi" w:cstheme="minorHAnsi"/>
              </w:rPr>
              <w:t xml:space="preserve">on </w:t>
            </w:r>
            <w:r w:rsidR="009D2B14" w:rsidRPr="00EE73AB">
              <w:rPr>
                <w:rFonts w:asciiTheme="minorHAnsi" w:eastAsia="Times New Roman" w:hAnsiTheme="minorHAnsi" w:cstheme="minorHAnsi"/>
              </w:rPr>
              <w:t>Valid C</w:t>
            </w:r>
            <w:r w:rsidR="00651D33" w:rsidRPr="00EE73AB">
              <w:rPr>
                <w:rFonts w:asciiTheme="minorHAnsi" w:eastAsia="Times New Roman" w:hAnsiTheme="minorHAnsi" w:cstheme="minorHAnsi"/>
              </w:rPr>
              <w:t xml:space="preserve">ode of </w:t>
            </w:r>
            <w:proofErr w:type="gramStart"/>
            <w:r w:rsidR="00651D33" w:rsidRPr="00EE73AB">
              <w:rPr>
                <w:rFonts w:asciiTheme="minorHAnsi" w:eastAsia="Times New Roman" w:hAnsiTheme="minorHAnsi" w:cstheme="minorHAnsi"/>
              </w:rPr>
              <w:t>ethics</w:t>
            </w:r>
            <w:r>
              <w:rPr>
                <w:rFonts w:asciiTheme="minorHAnsi" w:eastAsia="Times New Roman" w:hAnsiTheme="minorHAnsi" w:cstheme="minorHAnsi"/>
              </w:rPr>
              <w:t>.</w:t>
            </w:r>
            <w:r w:rsidR="009D2B14" w:rsidRPr="00EE73AB">
              <w:rPr>
                <w:rFonts w:asciiTheme="minorHAnsi" w:eastAsia="Times New Roman" w:hAnsiTheme="minorHAnsi" w:cstheme="minorHAnsi"/>
              </w:rPr>
              <w:t>.</w:t>
            </w:r>
            <w:proofErr w:type="gramEnd"/>
          </w:p>
          <w:p w14:paraId="56A0F137" w14:textId="77777777" w:rsidR="00651D33" w:rsidRPr="00EE73AB" w:rsidRDefault="00651D33" w:rsidP="00833A02">
            <w:pPr>
              <w:spacing w:after="0" w:line="240" w:lineRule="auto"/>
              <w:rPr>
                <w:rFonts w:asciiTheme="minorHAnsi" w:eastAsia="Times New Roman" w:hAnsiTheme="minorHAnsi" w:cstheme="minorHAnsi"/>
              </w:rPr>
            </w:pPr>
          </w:p>
          <w:p w14:paraId="1BB72F97" w14:textId="33F0F9B7" w:rsidR="00833A02" w:rsidRPr="007A35CD" w:rsidRDefault="00651D33" w:rsidP="00833A02">
            <w:pPr>
              <w:spacing w:after="0" w:line="240" w:lineRule="auto"/>
              <w:rPr>
                <w:rFonts w:asciiTheme="minorHAnsi" w:hAnsiTheme="minorHAnsi" w:cstheme="minorHAnsi"/>
              </w:rPr>
            </w:pPr>
            <w:r w:rsidRPr="00C7282A">
              <w:rPr>
                <w:rFonts w:asciiTheme="minorHAnsi" w:hAnsiTheme="minorHAnsi" w:cstheme="minorHAnsi"/>
              </w:rPr>
              <w:t>Code of ethics will be translated into English and will become the part of the “</w:t>
            </w:r>
            <w:r w:rsidRPr="007A35CD">
              <w:rPr>
                <w:rFonts w:asciiTheme="minorHAnsi" w:hAnsiTheme="minorHAnsi" w:cstheme="minorHAnsi"/>
                <w:b/>
                <w:color w:val="76923C" w:themeColor="accent3" w:themeShade="BF"/>
              </w:rPr>
              <w:t>Employee</w:t>
            </w:r>
            <w:r w:rsidR="008330B1">
              <w:rPr>
                <w:rFonts w:asciiTheme="minorHAnsi" w:hAnsiTheme="minorHAnsi" w:cstheme="minorHAnsi"/>
                <w:b/>
                <w:color w:val="76923C" w:themeColor="accent3" w:themeShade="BF"/>
              </w:rPr>
              <w:t xml:space="preserve"> </w:t>
            </w:r>
            <w:r w:rsidR="008330B1" w:rsidRPr="007A35CD">
              <w:rPr>
                <w:rFonts w:asciiTheme="minorHAnsi" w:hAnsiTheme="minorHAnsi" w:cstheme="minorHAnsi"/>
                <w:b/>
                <w:color w:val="76923C" w:themeColor="accent3" w:themeShade="BF"/>
              </w:rPr>
              <w:t>Manual</w:t>
            </w:r>
            <w:r w:rsidRPr="007A35CD">
              <w:rPr>
                <w:rFonts w:asciiTheme="minorHAnsi" w:hAnsiTheme="minorHAnsi" w:cstheme="minorHAnsi"/>
              </w:rPr>
              <w:t>”</w:t>
            </w:r>
            <w:r w:rsidR="00833A02" w:rsidRPr="007A35CD">
              <w:rPr>
                <w:rFonts w:asciiTheme="minorHAnsi" w:hAnsiTheme="minorHAnsi" w:cstheme="minorHAnsi"/>
              </w:rPr>
              <w:t xml:space="preserve">. </w:t>
            </w:r>
          </w:p>
          <w:p w14:paraId="35896B85" w14:textId="230897E0" w:rsidR="00AF0E23" w:rsidRPr="00C7282A" w:rsidRDefault="00833A02" w:rsidP="00833A02">
            <w:pPr>
              <w:spacing w:after="0" w:line="240" w:lineRule="auto"/>
              <w:rPr>
                <w:rFonts w:asciiTheme="minorHAnsi" w:hAnsiTheme="minorHAnsi" w:cstheme="minorHAnsi"/>
              </w:rPr>
            </w:pPr>
            <w:r w:rsidRPr="00EE73AB">
              <w:rPr>
                <w:rFonts w:asciiTheme="minorHAnsi" w:eastAsia="Times New Roman" w:hAnsiTheme="minorHAnsi" w:cstheme="minorHAnsi"/>
                <w:color w:val="FF0000"/>
                <w:lang w:eastAsia="cs-CZ"/>
              </w:rPr>
              <w:lastRenderedPageBreak/>
              <w:t>See ACTION 2_B</w:t>
            </w:r>
          </w:p>
          <w:p w14:paraId="6134009E" w14:textId="77777777" w:rsidR="00833A02" w:rsidRPr="007A35CD" w:rsidRDefault="00833A02" w:rsidP="00833A02">
            <w:pPr>
              <w:spacing w:after="0" w:line="240" w:lineRule="auto"/>
              <w:rPr>
                <w:rFonts w:asciiTheme="minorHAnsi" w:hAnsiTheme="minorHAnsi" w:cstheme="minorHAnsi"/>
              </w:rPr>
            </w:pPr>
          </w:p>
          <w:p w14:paraId="7752A890" w14:textId="3EA8A37E" w:rsidR="00651D33" w:rsidRPr="00C7282A" w:rsidRDefault="00651D33" w:rsidP="00833A02">
            <w:pPr>
              <w:spacing w:after="0" w:line="240" w:lineRule="auto"/>
              <w:rPr>
                <w:rFonts w:asciiTheme="minorHAnsi" w:hAnsiTheme="minorHAnsi" w:cstheme="minorHAnsi"/>
              </w:rPr>
            </w:pPr>
            <w:r w:rsidRPr="008330B1">
              <w:rPr>
                <w:rFonts w:asciiTheme="minorHAnsi" w:hAnsiTheme="minorHAnsi" w:cstheme="minorHAnsi"/>
              </w:rPr>
              <w:t>We also plan to organize several seminars concerning different topics included in the Code of Ethics e.g. intellectual property, plagiarism, authorships rules, etc…</w:t>
            </w:r>
          </w:p>
          <w:p w14:paraId="3919977F" w14:textId="7D9A0A48" w:rsidR="00651D33" w:rsidRPr="00C7282A" w:rsidRDefault="00651D33"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505506" w:rsidRPr="00C7282A">
              <w:rPr>
                <w:rFonts w:asciiTheme="minorHAnsi" w:hAnsiTheme="minorHAnsi" w:cstheme="minorHAnsi"/>
                <w:color w:val="FF0000"/>
              </w:rPr>
              <w:t>4_</w:t>
            </w:r>
            <w:r w:rsidR="00EB4E76" w:rsidRPr="00C7282A">
              <w:rPr>
                <w:rFonts w:asciiTheme="minorHAnsi" w:hAnsiTheme="minorHAnsi" w:cstheme="minorHAnsi"/>
                <w:color w:val="FF0000"/>
              </w:rPr>
              <w:t>A_B_</w:t>
            </w:r>
            <w:r w:rsidR="00505506" w:rsidRPr="00C7282A">
              <w:rPr>
                <w:rFonts w:asciiTheme="minorHAnsi" w:hAnsiTheme="minorHAnsi" w:cstheme="minorHAnsi"/>
                <w:color w:val="FF0000"/>
              </w:rPr>
              <w:t>C</w:t>
            </w:r>
            <w:r w:rsidR="00EB4E76" w:rsidRPr="00C7282A">
              <w:rPr>
                <w:rFonts w:asciiTheme="minorHAnsi" w:hAnsiTheme="minorHAnsi" w:cstheme="minorHAnsi"/>
                <w:color w:val="FF0000"/>
              </w:rPr>
              <w:t>_D</w:t>
            </w:r>
            <w:r w:rsidRPr="00C7282A">
              <w:rPr>
                <w:rFonts w:asciiTheme="minorHAnsi" w:hAnsiTheme="minorHAnsi" w:cstheme="minorHAnsi"/>
                <w:color w:val="FF0000"/>
              </w:rPr>
              <w:t>.</w:t>
            </w:r>
          </w:p>
          <w:p w14:paraId="449338D7" w14:textId="5F54E34D" w:rsidR="00651D33" w:rsidRPr="00EE73AB" w:rsidRDefault="00651D33" w:rsidP="00833A02">
            <w:pPr>
              <w:spacing w:after="0" w:line="240" w:lineRule="auto"/>
              <w:rPr>
                <w:rFonts w:asciiTheme="minorHAnsi" w:eastAsia="Times New Roman" w:hAnsiTheme="minorHAnsi" w:cstheme="minorHAnsi"/>
              </w:rPr>
            </w:pPr>
          </w:p>
        </w:tc>
      </w:tr>
      <w:tr w:rsidR="00772D8C" w:rsidRPr="00C7282A" w14:paraId="575F4C3D" w14:textId="77777777" w:rsidTr="004E72B8">
        <w:tc>
          <w:tcPr>
            <w:tcW w:w="3799" w:type="dxa"/>
            <w:shd w:val="clear" w:color="auto" w:fill="auto"/>
          </w:tcPr>
          <w:p w14:paraId="7A0E05B4"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32. Co-authorship</w:t>
            </w:r>
          </w:p>
          <w:p w14:paraId="06FDD34A" w14:textId="77777777" w:rsidR="009B68C9" w:rsidRPr="00EE73AB" w:rsidRDefault="009B68C9" w:rsidP="0091145F">
            <w:pPr>
              <w:spacing w:after="0" w:line="240" w:lineRule="auto"/>
              <w:jc w:val="both"/>
              <w:rPr>
                <w:rFonts w:eastAsia="Times New Roman"/>
                <w:b/>
                <w:sz w:val="20"/>
                <w:szCs w:val="20"/>
              </w:rPr>
            </w:pPr>
          </w:p>
          <w:p w14:paraId="529F6BF7" w14:textId="27FB54EE" w:rsidR="009B68C9" w:rsidRPr="00EE73AB" w:rsidRDefault="009B68C9" w:rsidP="0091145F">
            <w:pPr>
              <w:spacing w:after="0" w:line="240" w:lineRule="auto"/>
              <w:jc w:val="both"/>
              <w:rPr>
                <w:rFonts w:eastAsia="Times New Roman"/>
                <w:b/>
                <w:sz w:val="20"/>
                <w:szCs w:val="20"/>
              </w:rPr>
            </w:pPr>
            <w:r w:rsidRPr="00C7282A">
              <w:t>Co</w:t>
            </w:r>
            <w:r w:rsidR="00A54D88" w:rsidRPr="00042F0C">
              <w:t>-</w:t>
            </w:r>
            <w:r w:rsidRPr="00042F0C">
              <w:t xml:space="preserve">authorship should be viewed positively by institutions when evaluating staff, as evidence of a constructive approach to the conduct of research. Employers and/or funders should therefore develop strategies, practices and procedures to provide researchers, </w:t>
            </w:r>
            <w:r w:rsidRPr="007A35CD">
              <w:t xml:space="preserve">including those at the beginning of their research careers, with the necessary framework conditions so that they can enjoy the right to be </w:t>
            </w:r>
            <w:r w:rsidRPr="007A35CD">
              <w:lastRenderedPageBreak/>
              <w:t xml:space="preserve">recognised and listed and/or quoted, in the context of their actual contributions, as co-authors of papers, patents, </w:t>
            </w:r>
            <w:r w:rsidRPr="00C7282A">
              <w:t>etc, or to publish their own research results independently from their supervisors.</w:t>
            </w:r>
          </w:p>
        </w:tc>
        <w:tc>
          <w:tcPr>
            <w:tcW w:w="1441" w:type="dxa"/>
            <w:shd w:val="clear" w:color="auto" w:fill="auto"/>
          </w:tcPr>
          <w:p w14:paraId="48FDB168" w14:textId="595436EB"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57887B46"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18597EFF" w14:textId="77777777" w:rsidR="00772D8C" w:rsidRPr="00EE73AB" w:rsidRDefault="00772D8C" w:rsidP="00833A02">
            <w:pPr>
              <w:spacing w:after="0" w:line="240" w:lineRule="auto"/>
              <w:rPr>
                <w:rFonts w:asciiTheme="minorHAnsi" w:eastAsia="Times New Roman" w:hAnsiTheme="minorHAnsi" w:cstheme="minorHAnsi"/>
              </w:rPr>
            </w:pPr>
          </w:p>
          <w:p w14:paraId="3C69ADF1" w14:textId="6694F396" w:rsidR="00651D33" w:rsidRPr="00365EF6" w:rsidRDefault="00365EF6" w:rsidP="00833A02">
            <w:pPr>
              <w:spacing w:after="0" w:line="240" w:lineRule="auto"/>
              <w:rPr>
                <w:rFonts w:asciiTheme="minorHAnsi" w:hAnsiTheme="minorHAnsi" w:cstheme="minorHAnsi"/>
              </w:rPr>
            </w:pPr>
            <w:r>
              <w:rPr>
                <w:rFonts w:asciiTheme="minorHAnsi" w:hAnsiTheme="minorHAnsi" w:cstheme="minorHAnsi"/>
              </w:rPr>
              <w:t>Currently</w:t>
            </w:r>
            <w:r w:rsidR="00651D33" w:rsidRPr="00C7282A">
              <w:rPr>
                <w:rFonts w:asciiTheme="minorHAnsi" w:hAnsiTheme="minorHAnsi" w:cstheme="minorHAnsi"/>
              </w:rPr>
              <w:t xml:space="preserve"> we are using the Code of Ethics of the CAS at IVB. This Code is available on the Intranet accessible for all IVB </w:t>
            </w:r>
            <w:r w:rsidR="00651D33" w:rsidRPr="007A35CD">
              <w:rPr>
                <w:rFonts w:asciiTheme="minorHAnsi" w:hAnsiTheme="minorHAnsi" w:cstheme="minorHAnsi"/>
              </w:rPr>
              <w:t>employees, however only in Czech language. The online survey evaluated the awareness of application of research ethics presented in available Code of Ethics at IVB to be about 50</w:t>
            </w:r>
            <w:r w:rsidR="00651D33" w:rsidRPr="007A35CD">
              <w:rPr>
                <w:rFonts w:asciiTheme="minorHAnsi" w:hAnsiTheme="minorHAnsi" w:cstheme="minorHAnsi"/>
                <w:color w:val="FF0000"/>
              </w:rPr>
              <w:t xml:space="preserve"> </w:t>
            </w:r>
            <w:r w:rsidR="00651D33" w:rsidRPr="007A35CD">
              <w:rPr>
                <w:rFonts w:asciiTheme="minorHAnsi" w:hAnsiTheme="minorHAnsi" w:cstheme="minorHAnsi"/>
              </w:rPr>
              <w:t>%; scientists commented that they were not very familiar with the Code of Eth</w:t>
            </w:r>
            <w:r w:rsidR="00651D33" w:rsidRPr="00365EF6">
              <w:rPr>
                <w:rFonts w:asciiTheme="minorHAnsi" w:hAnsiTheme="minorHAnsi" w:cstheme="minorHAnsi"/>
              </w:rPr>
              <w:t xml:space="preserve">ics of the </w:t>
            </w:r>
            <w:r w:rsidR="00651D33" w:rsidRPr="00365EF6">
              <w:rPr>
                <w:rFonts w:asciiTheme="minorHAnsi" w:hAnsiTheme="minorHAnsi" w:cstheme="minorHAnsi"/>
              </w:rPr>
              <w:lastRenderedPageBreak/>
              <w:t xml:space="preserve">Czech Academy of Sciences, or that they had not encountered any ethical issues themselves so far. </w:t>
            </w:r>
          </w:p>
          <w:p w14:paraId="3D42BDF5" w14:textId="77777777" w:rsidR="00651D33" w:rsidRPr="00C7282A" w:rsidRDefault="00651D33" w:rsidP="00833A02">
            <w:pPr>
              <w:spacing w:after="0" w:line="240" w:lineRule="auto"/>
              <w:rPr>
                <w:rFonts w:asciiTheme="minorHAnsi" w:hAnsiTheme="minorHAnsi" w:cstheme="minorHAnsi"/>
              </w:rPr>
            </w:pPr>
          </w:p>
          <w:p w14:paraId="13E6097B" w14:textId="77777777" w:rsidR="00651D33" w:rsidRPr="00C7282A" w:rsidRDefault="00651D33" w:rsidP="00833A02">
            <w:pPr>
              <w:spacing w:after="0" w:line="240" w:lineRule="auto"/>
              <w:rPr>
                <w:rFonts w:asciiTheme="minorHAnsi" w:hAnsiTheme="minorHAnsi" w:cstheme="minorHAnsi"/>
              </w:rPr>
            </w:pPr>
            <w:r w:rsidRPr="00C7282A">
              <w:rPr>
                <w:rFonts w:asciiTheme="minorHAnsi" w:hAnsiTheme="minorHAnsi" w:cstheme="minorHAnsi"/>
              </w:rPr>
              <w:t>Ethical principles are generally passed from supervisors to students and young researchers obtain first awareness of ethical principles during university studies.</w:t>
            </w:r>
          </w:p>
          <w:p w14:paraId="478BB1FB" w14:textId="3DC48B04" w:rsidR="00A74E8B" w:rsidRPr="00EE73AB" w:rsidRDefault="00A74E8B" w:rsidP="00833A02">
            <w:pPr>
              <w:pStyle w:val="FormtovanvHTML"/>
              <w:rPr>
                <w:rFonts w:asciiTheme="minorHAnsi" w:hAnsiTheme="minorHAnsi" w:cstheme="minorHAnsi"/>
                <w:i/>
                <w:color w:val="202124"/>
                <w:sz w:val="22"/>
                <w:szCs w:val="22"/>
                <w:lang w:val="en-GB"/>
              </w:rPr>
            </w:pPr>
          </w:p>
        </w:tc>
        <w:tc>
          <w:tcPr>
            <w:tcW w:w="3706" w:type="dxa"/>
            <w:shd w:val="clear" w:color="auto" w:fill="auto"/>
          </w:tcPr>
          <w:p w14:paraId="0F233758"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118C2DD8" w14:textId="77777777" w:rsidR="00772D8C" w:rsidRPr="00EE73AB" w:rsidRDefault="00772D8C" w:rsidP="00833A02">
            <w:pPr>
              <w:spacing w:after="0" w:line="240" w:lineRule="auto"/>
              <w:rPr>
                <w:rFonts w:asciiTheme="minorHAnsi" w:eastAsia="Times New Roman" w:hAnsiTheme="minorHAnsi" w:cstheme="minorHAnsi"/>
              </w:rPr>
            </w:pPr>
          </w:p>
          <w:p w14:paraId="49C76C98" w14:textId="7B51A106" w:rsidR="00651D33" w:rsidRPr="00C7282A" w:rsidRDefault="00651D33" w:rsidP="00833A02">
            <w:pPr>
              <w:spacing w:after="0" w:line="240" w:lineRule="auto"/>
              <w:rPr>
                <w:rFonts w:asciiTheme="minorHAnsi" w:hAnsiTheme="minorHAnsi" w:cstheme="minorHAnsi"/>
              </w:rPr>
            </w:pPr>
            <w:r w:rsidRPr="00C7282A">
              <w:rPr>
                <w:rFonts w:asciiTheme="minorHAnsi" w:hAnsiTheme="minorHAnsi" w:cstheme="minorHAnsi"/>
              </w:rPr>
              <w:t>Code of ethics will be translated into English and will become the part of the “</w:t>
            </w:r>
            <w:r w:rsidRPr="007A35CD">
              <w:rPr>
                <w:rFonts w:asciiTheme="minorHAnsi" w:hAnsiTheme="minorHAnsi" w:cstheme="minorHAnsi"/>
                <w:b/>
                <w:color w:val="76923C" w:themeColor="accent3" w:themeShade="BF"/>
              </w:rPr>
              <w:t>Employee</w:t>
            </w:r>
            <w:r w:rsidR="008330B1">
              <w:rPr>
                <w:rFonts w:asciiTheme="minorHAnsi" w:hAnsiTheme="minorHAnsi" w:cstheme="minorHAnsi"/>
                <w:b/>
                <w:color w:val="76923C" w:themeColor="accent3" w:themeShade="BF"/>
              </w:rPr>
              <w:t xml:space="preserve"> </w:t>
            </w:r>
            <w:r w:rsidR="008330B1" w:rsidRPr="007A35CD">
              <w:rPr>
                <w:rFonts w:asciiTheme="minorHAnsi" w:hAnsiTheme="minorHAnsi" w:cstheme="minorHAnsi"/>
                <w:b/>
                <w:color w:val="76923C" w:themeColor="accent3" w:themeShade="BF"/>
              </w:rPr>
              <w:t>Manual</w:t>
            </w:r>
            <w:r w:rsidRPr="007A35CD">
              <w:rPr>
                <w:rFonts w:asciiTheme="minorHAnsi" w:hAnsiTheme="minorHAnsi" w:cstheme="minorHAnsi"/>
              </w:rPr>
              <w:t>” (</w:t>
            </w:r>
            <w:r w:rsidR="00AD6687" w:rsidRPr="007A35CD">
              <w:rPr>
                <w:rFonts w:asciiTheme="minorHAnsi" w:hAnsiTheme="minorHAnsi" w:cstheme="minorHAnsi"/>
                <w:color w:val="FF0000"/>
              </w:rPr>
              <w:t xml:space="preserve">See </w:t>
            </w:r>
            <w:r w:rsidRPr="007A35CD">
              <w:rPr>
                <w:rFonts w:asciiTheme="minorHAnsi" w:hAnsiTheme="minorHAnsi" w:cstheme="minorHAnsi"/>
                <w:color w:val="FF0000"/>
              </w:rPr>
              <w:t xml:space="preserve">Action </w:t>
            </w:r>
            <w:r w:rsidR="00AD6687" w:rsidRPr="008330B1">
              <w:rPr>
                <w:rFonts w:asciiTheme="minorHAnsi" w:hAnsiTheme="minorHAnsi" w:cstheme="minorHAnsi"/>
                <w:color w:val="FF0000"/>
              </w:rPr>
              <w:t>2_B</w:t>
            </w:r>
            <w:r w:rsidRPr="008330B1">
              <w:rPr>
                <w:rFonts w:asciiTheme="minorHAnsi" w:hAnsiTheme="minorHAnsi" w:cstheme="minorHAnsi"/>
              </w:rPr>
              <w:t xml:space="preserve">). We also plan to organize several seminars concerning different topics included in the </w:t>
            </w:r>
            <w:r w:rsidRPr="00365EF6">
              <w:rPr>
                <w:rFonts w:asciiTheme="minorHAnsi" w:hAnsiTheme="minorHAnsi" w:cstheme="minorHAnsi"/>
              </w:rPr>
              <w:t>Code of Ethics e.g. intellectual property, plagiarism, authorships rules, etc…</w:t>
            </w:r>
          </w:p>
          <w:p w14:paraId="029DD4BF" w14:textId="0F8B64C3" w:rsidR="00651D33" w:rsidRPr="00C7282A" w:rsidRDefault="00651D33" w:rsidP="00833A02">
            <w:pPr>
              <w:spacing w:after="0" w:line="240" w:lineRule="auto"/>
              <w:rPr>
                <w:rFonts w:asciiTheme="minorHAnsi" w:hAnsiTheme="minorHAnsi" w:cstheme="minorHAnsi"/>
                <w:color w:val="FF0000"/>
              </w:rPr>
            </w:pPr>
            <w:r w:rsidRPr="00C7282A">
              <w:rPr>
                <w:rFonts w:asciiTheme="minorHAnsi" w:hAnsiTheme="minorHAnsi" w:cstheme="minorHAnsi"/>
                <w:color w:val="FF0000"/>
              </w:rPr>
              <w:t xml:space="preserve">See ACTION </w:t>
            </w:r>
            <w:r w:rsidR="00AD6687" w:rsidRPr="00C7282A">
              <w:rPr>
                <w:rFonts w:asciiTheme="minorHAnsi" w:hAnsiTheme="minorHAnsi" w:cstheme="minorHAnsi"/>
                <w:color w:val="FF0000"/>
              </w:rPr>
              <w:t>4_A_B_C</w:t>
            </w:r>
            <w:r w:rsidRPr="00C7282A">
              <w:rPr>
                <w:rFonts w:asciiTheme="minorHAnsi" w:hAnsiTheme="minorHAnsi" w:cstheme="minorHAnsi"/>
                <w:color w:val="FF0000"/>
              </w:rPr>
              <w:t>.</w:t>
            </w:r>
          </w:p>
          <w:p w14:paraId="5537C3CC" w14:textId="25D5AE4B" w:rsidR="00651D33" w:rsidRPr="00EE73AB" w:rsidRDefault="00651D33" w:rsidP="00833A02">
            <w:pPr>
              <w:spacing w:after="0" w:line="240" w:lineRule="auto"/>
              <w:rPr>
                <w:rFonts w:asciiTheme="minorHAnsi" w:eastAsia="Times New Roman" w:hAnsiTheme="minorHAnsi" w:cstheme="minorHAnsi"/>
              </w:rPr>
            </w:pPr>
          </w:p>
        </w:tc>
      </w:tr>
      <w:tr w:rsidR="00772D8C" w:rsidRPr="00C7282A" w14:paraId="3122422D" w14:textId="77777777" w:rsidTr="004E72B8">
        <w:tc>
          <w:tcPr>
            <w:tcW w:w="3799" w:type="dxa"/>
            <w:shd w:val="clear" w:color="auto" w:fill="auto"/>
          </w:tcPr>
          <w:p w14:paraId="7DFCA5E9"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33. Teaching</w:t>
            </w:r>
          </w:p>
          <w:p w14:paraId="6075CF1B" w14:textId="77777777" w:rsidR="009B68C9" w:rsidRPr="00EE73AB" w:rsidRDefault="009B68C9" w:rsidP="0091145F">
            <w:pPr>
              <w:spacing w:after="0" w:line="240" w:lineRule="auto"/>
              <w:jc w:val="both"/>
              <w:rPr>
                <w:rFonts w:eastAsia="Times New Roman"/>
                <w:b/>
                <w:sz w:val="20"/>
                <w:szCs w:val="20"/>
              </w:rPr>
            </w:pPr>
          </w:p>
          <w:p w14:paraId="22973B91" w14:textId="77777777" w:rsidR="009B68C9" w:rsidRPr="00EE73AB" w:rsidRDefault="009B68C9" w:rsidP="0091145F">
            <w:pPr>
              <w:spacing w:after="0" w:line="240" w:lineRule="auto"/>
              <w:jc w:val="both"/>
              <w:rPr>
                <w:rFonts w:eastAsia="Times New Roman"/>
                <w:b/>
                <w:sz w:val="20"/>
                <w:szCs w:val="20"/>
              </w:rPr>
            </w:pPr>
            <w:r w:rsidRPr="00C7282A">
              <w:t>Teaching is an essential means for the structuring and dissemination of knowledge and should therefore be considered a valuable option within the researchers’ career paths. However, teaching responsibilities should not be excessive and should not prevent r</w:t>
            </w:r>
            <w:r w:rsidRPr="007A35CD">
              <w:t>esearchers, particularly at the beginning of their careers, from carrying out their research activities. Employers and/or funders should ensure that teaching duties are adequately remunerated and considered in the evaluation/appraisal systems, and that tim</w:t>
            </w:r>
            <w:r w:rsidRPr="00365EF6">
              <w:t xml:space="preserve">e devoted by senior members of staff to the training of early stage researchers should be counted as part of their teaching commitment. Suitable training should be provided for teaching and coaching activities as part of the </w:t>
            </w:r>
            <w:r w:rsidRPr="00365EF6">
              <w:lastRenderedPageBreak/>
              <w:t>professional development of res</w:t>
            </w:r>
            <w:r w:rsidRPr="008305DD">
              <w:t>earchers.</w:t>
            </w:r>
          </w:p>
        </w:tc>
        <w:tc>
          <w:tcPr>
            <w:tcW w:w="1441" w:type="dxa"/>
            <w:shd w:val="clear" w:color="auto" w:fill="auto"/>
          </w:tcPr>
          <w:p w14:paraId="1ED4EDB7" w14:textId="3D2A9FA0"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r w:rsidR="00050002" w:rsidRPr="00EE73AB">
              <w:rPr>
                <w:rFonts w:eastAsia="Times New Roman"/>
                <w:sz w:val="20"/>
                <w:szCs w:val="20"/>
              </w:rPr>
              <w:t>/-</w:t>
            </w:r>
          </w:p>
        </w:tc>
        <w:tc>
          <w:tcPr>
            <w:tcW w:w="4004" w:type="dxa"/>
            <w:shd w:val="clear" w:color="auto" w:fill="auto"/>
          </w:tcPr>
          <w:p w14:paraId="29EE0992" w14:textId="7FC395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D49E162" w14:textId="77777777" w:rsidR="00651D33" w:rsidRPr="00365EF6" w:rsidRDefault="00651D33" w:rsidP="00833A02">
            <w:pPr>
              <w:spacing w:after="0" w:line="240" w:lineRule="auto"/>
              <w:rPr>
                <w:rFonts w:asciiTheme="minorHAnsi" w:hAnsiTheme="minorHAnsi" w:cstheme="minorHAnsi"/>
              </w:rPr>
            </w:pPr>
          </w:p>
          <w:p w14:paraId="7FA42DB3" w14:textId="32E7B374" w:rsidR="00651D33" w:rsidRPr="00EE73AB" w:rsidRDefault="00651D33" w:rsidP="00833A02">
            <w:pPr>
              <w:autoSpaceDE w:val="0"/>
              <w:autoSpaceDN w:val="0"/>
              <w:adjustRightInd w:val="0"/>
              <w:spacing w:after="0" w:line="240" w:lineRule="auto"/>
              <w:rPr>
                <w:rFonts w:asciiTheme="minorHAnsi" w:eastAsiaTheme="minorHAnsi" w:hAnsiTheme="minorHAnsi" w:cstheme="minorHAnsi"/>
              </w:rPr>
            </w:pPr>
            <w:r w:rsidRPr="00EE73AB">
              <w:rPr>
                <w:rFonts w:asciiTheme="minorHAnsi" w:eastAsia="Times New Roman" w:hAnsiTheme="minorHAnsi" w:cstheme="minorHAnsi"/>
              </w:rPr>
              <w:t xml:space="preserve">Teaching is considered </w:t>
            </w:r>
            <w:r w:rsidR="009D2B14" w:rsidRPr="00EE73AB">
              <w:rPr>
                <w:rFonts w:asciiTheme="minorHAnsi" w:eastAsia="Times New Roman" w:hAnsiTheme="minorHAnsi" w:cstheme="minorHAnsi"/>
              </w:rPr>
              <w:t>among</w:t>
            </w:r>
            <w:r w:rsidRPr="00EE73AB">
              <w:rPr>
                <w:rFonts w:asciiTheme="minorHAnsi" w:eastAsia="Times New Roman" w:hAnsiTheme="minorHAnsi" w:cstheme="minorHAnsi"/>
              </w:rPr>
              <w:t xml:space="preserve"> the important activities </w:t>
            </w:r>
            <w:r w:rsidR="00365EF6" w:rsidRPr="00365EF6">
              <w:rPr>
                <w:rFonts w:asciiTheme="minorHAnsi" w:eastAsia="Times New Roman" w:hAnsiTheme="minorHAnsi" w:cstheme="minorHAnsi"/>
              </w:rPr>
              <w:t>even</w:t>
            </w:r>
            <w:r w:rsidR="00365EF6">
              <w:rPr>
                <w:rFonts w:asciiTheme="minorHAnsi" w:eastAsia="Times New Roman" w:hAnsiTheme="minorHAnsi" w:cstheme="minorHAnsi"/>
              </w:rPr>
              <w:t xml:space="preserve"> though</w:t>
            </w:r>
            <w:r w:rsidR="009D2B14" w:rsidRPr="00EE73AB">
              <w:rPr>
                <w:rFonts w:asciiTheme="minorHAnsi" w:eastAsia="Times New Roman" w:hAnsiTheme="minorHAnsi" w:cstheme="minorHAnsi"/>
              </w:rPr>
              <w:t xml:space="preserve"> IVB is purely research institution with no own educational programs</w:t>
            </w:r>
            <w:r w:rsidRPr="00EE73AB">
              <w:rPr>
                <w:rFonts w:asciiTheme="minorHAnsi" w:eastAsia="Times New Roman" w:hAnsiTheme="minorHAnsi" w:cstheme="minorHAnsi"/>
              </w:rPr>
              <w:t xml:space="preserve">. </w:t>
            </w:r>
            <w:r w:rsidR="00365EF6">
              <w:rPr>
                <w:rFonts w:asciiTheme="minorHAnsi" w:eastAsia="Times New Roman" w:hAnsiTheme="minorHAnsi" w:cstheme="minorHAnsi"/>
              </w:rPr>
              <w:t>Nevertheless</w:t>
            </w:r>
            <w:r w:rsidR="009D2B14" w:rsidRPr="00EE73AB">
              <w:rPr>
                <w:rFonts w:asciiTheme="minorHAnsi" w:eastAsia="Times New Roman" w:hAnsiTheme="minorHAnsi" w:cstheme="minorHAnsi"/>
              </w:rPr>
              <w:t xml:space="preserve">, </w:t>
            </w:r>
            <w:r w:rsidRPr="00EE73AB">
              <w:rPr>
                <w:rFonts w:asciiTheme="minorHAnsi" w:eastAsiaTheme="minorHAnsi" w:hAnsiTheme="minorHAnsi" w:cstheme="minorHAnsi"/>
              </w:rPr>
              <w:t>IVB employees are very active in lecturing</w:t>
            </w:r>
            <w:r w:rsidR="009D2B14" w:rsidRPr="00EE73AB">
              <w:rPr>
                <w:rFonts w:asciiTheme="minorHAnsi" w:eastAsiaTheme="minorHAnsi" w:hAnsiTheme="minorHAnsi" w:cstheme="minorHAnsi"/>
              </w:rPr>
              <w:t xml:space="preserve"> </w:t>
            </w:r>
            <w:r w:rsidRPr="00EE73AB">
              <w:rPr>
                <w:rFonts w:asciiTheme="minorHAnsi" w:eastAsiaTheme="minorHAnsi" w:hAnsiTheme="minorHAnsi" w:cstheme="minorHAnsi"/>
              </w:rPr>
              <w:t>at universities around the country</w:t>
            </w:r>
            <w:r w:rsidR="009D2B14" w:rsidRPr="00EE73AB">
              <w:rPr>
                <w:rFonts w:asciiTheme="minorHAnsi" w:eastAsiaTheme="minorHAnsi" w:hAnsiTheme="minorHAnsi" w:cstheme="minorHAnsi"/>
              </w:rPr>
              <w:t xml:space="preserve"> and abroad.</w:t>
            </w:r>
            <w:r w:rsidR="00BB21FF" w:rsidRPr="00EE73AB">
              <w:rPr>
                <w:rFonts w:asciiTheme="minorHAnsi" w:eastAsiaTheme="minorHAnsi" w:hAnsiTheme="minorHAnsi" w:cstheme="minorHAnsi"/>
              </w:rPr>
              <w:t xml:space="preserve"> </w:t>
            </w:r>
            <w:r w:rsidRPr="00EE73AB">
              <w:rPr>
                <w:rFonts w:asciiTheme="minorHAnsi" w:eastAsiaTheme="minorHAnsi" w:hAnsiTheme="minorHAnsi" w:cstheme="minorHAnsi"/>
              </w:rPr>
              <w:t>Many graduate students are also</w:t>
            </w:r>
          </w:p>
          <w:p w14:paraId="6098556B" w14:textId="7DDC3B69" w:rsidR="00651D33" w:rsidRPr="00EE73AB" w:rsidRDefault="00651D33" w:rsidP="00833A02">
            <w:pPr>
              <w:autoSpaceDE w:val="0"/>
              <w:autoSpaceDN w:val="0"/>
              <w:adjustRightInd w:val="0"/>
              <w:spacing w:after="0" w:line="240" w:lineRule="auto"/>
              <w:rPr>
                <w:rFonts w:asciiTheme="minorHAnsi" w:eastAsiaTheme="minorHAnsi" w:hAnsiTheme="minorHAnsi" w:cstheme="minorHAnsi"/>
              </w:rPr>
            </w:pPr>
            <w:r w:rsidRPr="00EE73AB">
              <w:rPr>
                <w:rFonts w:asciiTheme="minorHAnsi" w:eastAsiaTheme="minorHAnsi" w:hAnsiTheme="minorHAnsi" w:cstheme="minorHAnsi"/>
              </w:rPr>
              <w:t>involved in IVB research programs. The Institute’s</w:t>
            </w:r>
            <w:r w:rsidR="00953620" w:rsidRPr="00EE73AB">
              <w:rPr>
                <w:rFonts w:asciiTheme="minorHAnsi" w:eastAsiaTheme="minorHAnsi" w:hAnsiTheme="minorHAnsi" w:cstheme="minorHAnsi"/>
              </w:rPr>
              <w:t xml:space="preserve"> </w:t>
            </w:r>
            <w:r w:rsidRPr="00EE73AB">
              <w:rPr>
                <w:rFonts w:asciiTheme="minorHAnsi" w:eastAsiaTheme="minorHAnsi" w:hAnsiTheme="minorHAnsi" w:cstheme="minorHAnsi"/>
              </w:rPr>
              <w:t xml:space="preserve">researchers </w:t>
            </w:r>
            <w:r w:rsidR="00953620" w:rsidRPr="00EE73AB">
              <w:rPr>
                <w:rFonts w:asciiTheme="minorHAnsi" w:eastAsiaTheme="minorHAnsi" w:hAnsiTheme="minorHAnsi" w:cstheme="minorHAnsi"/>
              </w:rPr>
              <w:t xml:space="preserve">are </w:t>
            </w:r>
            <w:r w:rsidRPr="00EE73AB">
              <w:rPr>
                <w:rFonts w:asciiTheme="minorHAnsi" w:eastAsiaTheme="minorHAnsi" w:hAnsiTheme="minorHAnsi" w:cstheme="minorHAnsi"/>
              </w:rPr>
              <w:t>supervis</w:t>
            </w:r>
            <w:r w:rsidR="00953620" w:rsidRPr="00EE73AB">
              <w:rPr>
                <w:rFonts w:asciiTheme="minorHAnsi" w:eastAsiaTheme="minorHAnsi" w:hAnsiTheme="minorHAnsi" w:cstheme="minorHAnsi"/>
              </w:rPr>
              <w:t xml:space="preserve">ing many </w:t>
            </w:r>
            <w:r w:rsidRPr="00EE73AB">
              <w:rPr>
                <w:rFonts w:asciiTheme="minorHAnsi" w:eastAsiaTheme="minorHAnsi" w:hAnsiTheme="minorHAnsi" w:cstheme="minorHAnsi"/>
              </w:rPr>
              <w:t>Bachelor</w:t>
            </w:r>
            <w:r w:rsidR="009D2B14" w:rsidRPr="00EE73AB">
              <w:rPr>
                <w:rFonts w:asciiTheme="minorHAnsi" w:eastAsiaTheme="minorHAnsi" w:hAnsiTheme="minorHAnsi" w:cstheme="minorHAnsi"/>
              </w:rPr>
              <w:t>,</w:t>
            </w:r>
            <w:r w:rsidRPr="00EE73AB">
              <w:rPr>
                <w:rFonts w:asciiTheme="minorHAnsi" w:eastAsiaTheme="minorHAnsi" w:hAnsiTheme="minorHAnsi" w:cstheme="minorHAnsi"/>
              </w:rPr>
              <w:t xml:space="preserve"> Master</w:t>
            </w:r>
            <w:r w:rsidR="009D2B14" w:rsidRPr="00EE73AB">
              <w:rPr>
                <w:rFonts w:asciiTheme="minorHAnsi" w:eastAsiaTheme="minorHAnsi" w:hAnsiTheme="minorHAnsi" w:cstheme="minorHAnsi"/>
              </w:rPr>
              <w:t xml:space="preserve"> and PhD</w:t>
            </w:r>
          </w:p>
          <w:p w14:paraId="4F11E19B" w14:textId="605B1437" w:rsidR="00953620" w:rsidRPr="00EE73AB" w:rsidRDefault="00651D33" w:rsidP="00833A02">
            <w:pPr>
              <w:autoSpaceDE w:val="0"/>
              <w:autoSpaceDN w:val="0"/>
              <w:adjustRightInd w:val="0"/>
              <w:spacing w:after="0" w:line="240" w:lineRule="auto"/>
              <w:rPr>
                <w:rFonts w:asciiTheme="minorHAnsi" w:eastAsiaTheme="minorHAnsi" w:hAnsiTheme="minorHAnsi" w:cstheme="minorHAnsi"/>
              </w:rPr>
            </w:pPr>
            <w:r w:rsidRPr="00EE73AB">
              <w:rPr>
                <w:rFonts w:asciiTheme="minorHAnsi" w:eastAsiaTheme="minorHAnsi" w:hAnsiTheme="minorHAnsi" w:cstheme="minorHAnsi"/>
              </w:rPr>
              <w:t>students</w:t>
            </w:r>
            <w:r w:rsidR="00953620" w:rsidRPr="00EE73AB">
              <w:rPr>
                <w:rFonts w:asciiTheme="minorHAnsi" w:eastAsiaTheme="minorHAnsi" w:hAnsiTheme="minorHAnsi" w:cstheme="minorHAnsi"/>
              </w:rPr>
              <w:t xml:space="preserve">. </w:t>
            </w:r>
          </w:p>
          <w:p w14:paraId="21236843" w14:textId="6663837E" w:rsidR="00482A06" w:rsidRPr="00EE73AB" w:rsidRDefault="00482A06" w:rsidP="00833A02">
            <w:pPr>
              <w:autoSpaceDE w:val="0"/>
              <w:autoSpaceDN w:val="0"/>
              <w:adjustRightInd w:val="0"/>
              <w:spacing w:after="0" w:line="240" w:lineRule="auto"/>
              <w:rPr>
                <w:rFonts w:asciiTheme="minorHAnsi" w:eastAsia="Times New Roman" w:hAnsiTheme="minorHAnsi" w:cstheme="minorHAnsi"/>
              </w:rPr>
            </w:pPr>
          </w:p>
          <w:p w14:paraId="12B8589C" w14:textId="04E015EC" w:rsidR="00482A06" w:rsidRPr="00EE73AB" w:rsidRDefault="00482A06" w:rsidP="00833A02">
            <w:pPr>
              <w:autoSpaceDE w:val="0"/>
              <w:autoSpaceDN w:val="0"/>
              <w:adjustRightInd w:val="0"/>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However, R2 and R3 researchers are not sure how they can get involved in these activities.</w:t>
            </w:r>
          </w:p>
          <w:p w14:paraId="2AAC6FAD" w14:textId="38BD3367" w:rsidR="00772D8C" w:rsidRPr="00EE73AB" w:rsidRDefault="00772D8C" w:rsidP="00833A02">
            <w:pPr>
              <w:spacing w:after="0" w:line="240" w:lineRule="auto"/>
              <w:rPr>
                <w:rFonts w:asciiTheme="minorHAnsi" w:eastAsia="Times New Roman" w:hAnsiTheme="minorHAnsi" w:cstheme="minorHAnsi"/>
              </w:rPr>
            </w:pPr>
          </w:p>
          <w:p w14:paraId="69B03642" w14:textId="26CFD5EA" w:rsidR="00953620" w:rsidRPr="00EE73AB" w:rsidRDefault="0068125E"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Teaching is also part of </w:t>
            </w:r>
            <w:r w:rsidR="00365EF6">
              <w:rPr>
                <w:rFonts w:asciiTheme="minorHAnsi" w:eastAsia="Times New Roman" w:hAnsiTheme="minorHAnsi" w:cstheme="minorHAnsi"/>
              </w:rPr>
              <w:t xml:space="preserve">the </w:t>
            </w:r>
            <w:r w:rsidRPr="00EE73AB">
              <w:rPr>
                <w:rFonts w:asciiTheme="minorHAnsi" w:eastAsia="Times New Roman" w:hAnsiTheme="minorHAnsi" w:cstheme="minorHAnsi"/>
              </w:rPr>
              <w:t>attestation evaluation.</w:t>
            </w:r>
          </w:p>
        </w:tc>
        <w:tc>
          <w:tcPr>
            <w:tcW w:w="3706" w:type="dxa"/>
            <w:shd w:val="clear" w:color="auto" w:fill="auto"/>
          </w:tcPr>
          <w:p w14:paraId="550EEE1B"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72C8D84C" w14:textId="77777777" w:rsidR="00772D8C" w:rsidRPr="00EE73AB" w:rsidRDefault="00772D8C" w:rsidP="00833A02">
            <w:pPr>
              <w:spacing w:after="0" w:line="240" w:lineRule="auto"/>
              <w:rPr>
                <w:rFonts w:asciiTheme="minorHAnsi" w:eastAsia="Times New Roman" w:hAnsiTheme="minorHAnsi" w:cstheme="minorHAnsi"/>
              </w:rPr>
            </w:pPr>
          </w:p>
          <w:p w14:paraId="76252714" w14:textId="0B96DDE6" w:rsidR="00651D33" w:rsidRPr="00EE73AB" w:rsidRDefault="00341F56"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Strategy regarding teaching will be implemented into the “</w:t>
            </w:r>
            <w:r w:rsidR="00365EF6">
              <w:rPr>
                <w:rFonts w:asciiTheme="minorHAnsi" w:eastAsia="Times New Roman" w:hAnsiTheme="minorHAnsi" w:cstheme="minorHAnsi"/>
                <w:b/>
                <w:color w:val="76923C" w:themeColor="accent3" w:themeShade="BF"/>
              </w:rPr>
              <w:t>E</w:t>
            </w:r>
            <w:r w:rsidRPr="00EE73AB">
              <w:rPr>
                <w:rFonts w:asciiTheme="minorHAnsi" w:eastAsia="Times New Roman" w:hAnsiTheme="minorHAnsi" w:cstheme="minorHAnsi"/>
                <w:b/>
                <w:color w:val="76923C" w:themeColor="accent3" w:themeShade="BF"/>
              </w:rPr>
              <w:t>mployee</w:t>
            </w:r>
            <w:r w:rsidR="00365EF6">
              <w:rPr>
                <w:rFonts w:asciiTheme="minorHAnsi" w:eastAsia="Times New Roman" w:hAnsiTheme="minorHAnsi" w:cstheme="minorHAnsi"/>
                <w:b/>
                <w:color w:val="76923C" w:themeColor="accent3" w:themeShade="BF"/>
              </w:rPr>
              <w:t xml:space="preserve"> </w:t>
            </w:r>
            <w:r w:rsidR="00365EF6" w:rsidRPr="002C2D24">
              <w:rPr>
                <w:rFonts w:asciiTheme="minorHAnsi" w:eastAsia="Times New Roman" w:hAnsiTheme="minorHAnsi" w:cstheme="minorHAnsi"/>
                <w:b/>
                <w:color w:val="76923C" w:themeColor="accent3" w:themeShade="BF"/>
              </w:rPr>
              <w:t>Manual</w:t>
            </w:r>
            <w:r w:rsidRPr="00EE73AB">
              <w:rPr>
                <w:rFonts w:asciiTheme="minorHAnsi" w:eastAsia="Times New Roman" w:hAnsiTheme="minorHAnsi" w:cstheme="minorHAnsi"/>
              </w:rPr>
              <w:t xml:space="preserve">” and </w:t>
            </w:r>
            <w:r w:rsidRPr="00C7282A">
              <w:rPr>
                <w:rFonts w:asciiTheme="minorHAnsi" w:hAnsiTheme="minorHAnsi" w:cstheme="minorHAnsi"/>
              </w:rPr>
              <w:t>“</w:t>
            </w:r>
            <w:r w:rsidRPr="00042F0C">
              <w:rPr>
                <w:rFonts w:asciiTheme="minorHAnsi" w:hAnsiTheme="minorHAnsi" w:cstheme="minorHAnsi"/>
                <w:b/>
                <w:color w:val="538135"/>
              </w:rPr>
              <w:t>Good research practice</w:t>
            </w:r>
            <w:r w:rsidRPr="00042F0C">
              <w:rPr>
                <w:rFonts w:asciiTheme="minorHAnsi" w:hAnsiTheme="minorHAnsi" w:cstheme="minorHAnsi"/>
              </w:rPr>
              <w:t>”</w:t>
            </w:r>
            <w:r w:rsidR="00BB21FF" w:rsidRPr="00EE73AB">
              <w:rPr>
                <w:rFonts w:asciiTheme="minorHAnsi" w:eastAsia="Times New Roman" w:hAnsiTheme="minorHAnsi" w:cstheme="minorHAnsi"/>
              </w:rPr>
              <w:t>.</w:t>
            </w:r>
          </w:p>
          <w:p w14:paraId="281E6555" w14:textId="0297AFA7" w:rsidR="00341F56" w:rsidRPr="00EE73AB" w:rsidRDefault="00341F56"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2_B_D and 4_B.</w:t>
            </w:r>
          </w:p>
        </w:tc>
      </w:tr>
      <w:tr w:rsidR="00772D8C" w:rsidRPr="00C7282A" w14:paraId="1DF27B99" w14:textId="77777777" w:rsidTr="004E72B8">
        <w:tc>
          <w:tcPr>
            <w:tcW w:w="3799" w:type="dxa"/>
            <w:shd w:val="clear" w:color="auto" w:fill="auto"/>
          </w:tcPr>
          <w:p w14:paraId="0A517917"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34. Complains/ appeals</w:t>
            </w:r>
          </w:p>
          <w:p w14:paraId="729F186E" w14:textId="77777777" w:rsidR="009B68C9" w:rsidRPr="00EE73AB" w:rsidRDefault="009B68C9" w:rsidP="0091145F">
            <w:pPr>
              <w:spacing w:after="0" w:line="240" w:lineRule="auto"/>
              <w:jc w:val="both"/>
              <w:rPr>
                <w:rFonts w:eastAsia="Times New Roman"/>
                <w:b/>
                <w:sz w:val="20"/>
                <w:szCs w:val="20"/>
              </w:rPr>
            </w:pPr>
          </w:p>
          <w:p w14:paraId="5C793330" w14:textId="77777777" w:rsidR="009B68C9" w:rsidRPr="00EE73AB" w:rsidRDefault="009B68C9" w:rsidP="0091145F">
            <w:pPr>
              <w:spacing w:after="0" w:line="240" w:lineRule="auto"/>
              <w:jc w:val="both"/>
              <w:rPr>
                <w:rFonts w:eastAsia="Times New Roman"/>
                <w:b/>
                <w:sz w:val="20"/>
                <w:szCs w:val="20"/>
              </w:rPr>
            </w:pPr>
            <w:r w:rsidRPr="00C7282A">
              <w:t>Employers and/or funders of researchers should establish, in compliance with national rules and regulations, appropriate procedures, possibly in the form of an impartial (ombudsman-type) person to deal with complaints/appeals of researc</w:t>
            </w:r>
            <w:r w:rsidRPr="007A35CD">
              <w:t>hers, including those concerning conflicts between supervisor(s) and early-stage researchers. Such procedures should provide all research staff with confidential and informal assistance in resolving work-related conflicts, disputes and grievances, with the</w:t>
            </w:r>
            <w:r w:rsidRPr="00365EF6">
              <w:t xml:space="preserve"> aim of promoting fair and equitable treatment within the institution and improving the overall quality of the working environment.</w:t>
            </w:r>
          </w:p>
        </w:tc>
        <w:tc>
          <w:tcPr>
            <w:tcW w:w="1441" w:type="dxa"/>
            <w:shd w:val="clear" w:color="auto" w:fill="auto"/>
          </w:tcPr>
          <w:p w14:paraId="30ADA2C3" w14:textId="32DE039E"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r w:rsidR="00C1291D" w:rsidRPr="00EE73AB">
              <w:rPr>
                <w:rFonts w:eastAsia="Times New Roman"/>
                <w:sz w:val="20"/>
                <w:szCs w:val="20"/>
              </w:rPr>
              <w:t>/-</w:t>
            </w:r>
          </w:p>
        </w:tc>
        <w:tc>
          <w:tcPr>
            <w:tcW w:w="4004" w:type="dxa"/>
            <w:shd w:val="clear" w:color="auto" w:fill="auto"/>
          </w:tcPr>
          <w:p w14:paraId="2BF1DF70"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45AB0F99" w14:textId="77777777" w:rsidR="00772D8C" w:rsidRPr="00EE73AB" w:rsidRDefault="00772D8C" w:rsidP="00833A02">
            <w:pPr>
              <w:spacing w:after="0" w:line="240" w:lineRule="auto"/>
              <w:rPr>
                <w:rFonts w:asciiTheme="minorHAnsi" w:eastAsia="Times New Roman" w:hAnsiTheme="minorHAnsi" w:cstheme="minorHAnsi"/>
              </w:rPr>
            </w:pPr>
          </w:p>
          <w:p w14:paraId="792FD873" w14:textId="3B8FBBFF" w:rsidR="0068125E" w:rsidRPr="00EE73AB" w:rsidRDefault="0068125E" w:rsidP="00833A02">
            <w:pPr>
              <w:pStyle w:val="FormtovanvHTML"/>
              <w:rPr>
                <w:rFonts w:asciiTheme="minorHAnsi" w:hAnsiTheme="minorHAnsi" w:cstheme="minorHAnsi"/>
                <w:color w:val="202124"/>
                <w:sz w:val="22"/>
                <w:szCs w:val="22"/>
                <w:lang w:val="en-GB"/>
              </w:rPr>
            </w:pPr>
            <w:r w:rsidRPr="00EE73AB">
              <w:rPr>
                <w:rFonts w:asciiTheme="minorHAnsi" w:hAnsiTheme="minorHAnsi" w:cstheme="minorHAnsi"/>
                <w:color w:val="202124"/>
                <w:sz w:val="22"/>
                <w:szCs w:val="22"/>
                <w:lang w:val="en-GB"/>
              </w:rPr>
              <w:t>40% of IVB researchers would appreciate to have an institutional ombudsman, however it is because of lack of knowledge of other options we already have at IVB.</w:t>
            </w:r>
          </w:p>
          <w:p w14:paraId="142C082C" w14:textId="77777777" w:rsidR="0068125E" w:rsidRPr="00EE73AB" w:rsidRDefault="0068125E" w:rsidP="00833A02">
            <w:pPr>
              <w:pStyle w:val="FormtovanvHTML"/>
              <w:rPr>
                <w:rFonts w:asciiTheme="minorHAnsi" w:hAnsiTheme="minorHAnsi" w:cstheme="minorHAnsi"/>
                <w:color w:val="202124"/>
                <w:sz w:val="22"/>
                <w:szCs w:val="22"/>
                <w:lang w:val="en-GB"/>
              </w:rPr>
            </w:pPr>
          </w:p>
          <w:p w14:paraId="05E13EB5" w14:textId="58043607" w:rsidR="00C822FB" w:rsidRPr="00EE73AB" w:rsidRDefault="00953620" w:rsidP="00833A02">
            <w:pPr>
              <w:pStyle w:val="FormtovanvHTML"/>
              <w:rPr>
                <w:rStyle w:val="y2iqfc"/>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 xml:space="preserve">Complaints concerning human resources e.g. discrimination in the workplace, violation of the IVB Code of Ethics, disputes in teams - </w:t>
            </w:r>
            <w:r w:rsidR="00365EF6">
              <w:rPr>
                <w:rStyle w:val="y2iqfc"/>
                <w:rFonts w:asciiTheme="minorHAnsi" w:hAnsiTheme="minorHAnsi" w:cstheme="minorHAnsi"/>
                <w:color w:val="202124"/>
                <w:sz w:val="22"/>
                <w:szCs w:val="22"/>
                <w:lang w:val="en-GB"/>
              </w:rPr>
              <w:t>are</w:t>
            </w:r>
            <w:r w:rsidRPr="00EE73AB">
              <w:rPr>
                <w:rStyle w:val="y2iqfc"/>
                <w:rFonts w:asciiTheme="minorHAnsi" w:hAnsiTheme="minorHAnsi" w:cstheme="minorHAnsi"/>
                <w:color w:val="202124"/>
                <w:sz w:val="22"/>
                <w:szCs w:val="22"/>
                <w:lang w:val="en-GB"/>
              </w:rPr>
              <w:t xml:space="preserve"> dealt with in the IVB Code of Ethics where all disputes should be resolved one level higher than they arose and in the </w:t>
            </w:r>
            <w:r w:rsidR="00365EF6" w:rsidRPr="00365EF6">
              <w:rPr>
                <w:rStyle w:val="y2iqfc"/>
                <w:rFonts w:asciiTheme="minorHAnsi" w:hAnsiTheme="minorHAnsi" w:cstheme="minorHAnsi"/>
                <w:color w:val="202124"/>
                <w:sz w:val="22"/>
                <w:szCs w:val="22"/>
                <w:lang w:val="en-GB"/>
              </w:rPr>
              <w:t>Labour</w:t>
            </w:r>
            <w:r w:rsidRPr="00EE73AB">
              <w:rPr>
                <w:rStyle w:val="y2iqfc"/>
                <w:rFonts w:asciiTheme="minorHAnsi" w:hAnsiTheme="minorHAnsi" w:cstheme="minorHAnsi"/>
                <w:color w:val="202124"/>
                <w:sz w:val="22"/>
                <w:szCs w:val="22"/>
                <w:lang w:val="en-GB"/>
              </w:rPr>
              <w:t xml:space="preserve"> rules – where employees can turn to any board members</w:t>
            </w:r>
            <w:r w:rsidR="00C822FB" w:rsidRPr="00EE73AB">
              <w:rPr>
                <w:rStyle w:val="y2iqfc"/>
                <w:rFonts w:asciiTheme="minorHAnsi" w:hAnsiTheme="minorHAnsi" w:cstheme="minorHAnsi"/>
                <w:color w:val="202124"/>
                <w:sz w:val="22"/>
                <w:szCs w:val="22"/>
                <w:lang w:val="en-GB"/>
              </w:rPr>
              <w:t xml:space="preserve"> or in Organization rules, where it is specified that disputes between individual teams are resolved by their leaders by mutual agreement. If no agreement is reached, the director decides.</w:t>
            </w:r>
          </w:p>
          <w:p w14:paraId="0F4A7A98" w14:textId="77777777" w:rsidR="00953620" w:rsidRPr="00EE73AB" w:rsidRDefault="00953620" w:rsidP="00833A02">
            <w:pPr>
              <w:spacing w:after="0" w:line="240" w:lineRule="auto"/>
              <w:rPr>
                <w:rFonts w:asciiTheme="minorHAnsi" w:eastAsia="Times New Roman" w:hAnsiTheme="minorHAnsi" w:cstheme="minorHAnsi"/>
              </w:rPr>
            </w:pPr>
          </w:p>
          <w:p w14:paraId="374DC2A8" w14:textId="3E0D04D7" w:rsidR="0068125E" w:rsidRPr="00EE73AB" w:rsidRDefault="0068125E" w:rsidP="00833A02">
            <w:pPr>
              <w:pStyle w:val="FormtovanvHTML"/>
              <w:rPr>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The CAS has established an Ethic</w:t>
            </w:r>
            <w:r w:rsidR="009D2B14" w:rsidRPr="00EE73AB">
              <w:rPr>
                <w:rStyle w:val="y2iqfc"/>
                <w:rFonts w:asciiTheme="minorHAnsi" w:hAnsiTheme="minorHAnsi" w:cstheme="minorHAnsi"/>
                <w:i/>
                <w:color w:val="202124"/>
                <w:sz w:val="22"/>
                <w:szCs w:val="22"/>
                <w:lang w:val="en-GB"/>
              </w:rPr>
              <w:t xml:space="preserve">al </w:t>
            </w:r>
            <w:r w:rsidRPr="00EE73AB">
              <w:rPr>
                <w:rStyle w:val="y2iqfc"/>
                <w:rFonts w:asciiTheme="minorHAnsi" w:hAnsiTheme="minorHAnsi" w:cstheme="minorHAnsi"/>
                <w:i/>
                <w:color w:val="202124"/>
                <w:sz w:val="22"/>
                <w:szCs w:val="22"/>
                <w:lang w:val="en-GB"/>
              </w:rPr>
              <w:t>Commission, which is the highest authority in resolving scientific disputes (https://1url.cz/Qzhjv)</w:t>
            </w:r>
          </w:p>
          <w:p w14:paraId="1049E304" w14:textId="0C68106A" w:rsidR="0068125E" w:rsidRPr="00EE73AB" w:rsidRDefault="0068125E" w:rsidP="00833A02">
            <w:pPr>
              <w:spacing w:after="0" w:line="240" w:lineRule="auto"/>
              <w:rPr>
                <w:rFonts w:asciiTheme="minorHAnsi" w:eastAsia="Times New Roman" w:hAnsiTheme="minorHAnsi" w:cstheme="minorHAnsi"/>
              </w:rPr>
            </w:pPr>
          </w:p>
        </w:tc>
        <w:tc>
          <w:tcPr>
            <w:tcW w:w="3706" w:type="dxa"/>
            <w:shd w:val="clear" w:color="auto" w:fill="auto"/>
          </w:tcPr>
          <w:p w14:paraId="38D1520F"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3959ACAF" w14:textId="77777777" w:rsidR="00953620" w:rsidRPr="00EE73AB" w:rsidRDefault="00953620" w:rsidP="00833A02">
            <w:pPr>
              <w:spacing w:after="0" w:line="240" w:lineRule="auto"/>
              <w:rPr>
                <w:rFonts w:asciiTheme="minorHAnsi" w:eastAsia="Times New Roman" w:hAnsiTheme="minorHAnsi" w:cstheme="minorHAnsi"/>
              </w:rPr>
            </w:pPr>
          </w:p>
          <w:p w14:paraId="73CFE5D9" w14:textId="62B1D880" w:rsidR="00772D8C" w:rsidRPr="00EE73AB" w:rsidRDefault="00365EF6" w:rsidP="00833A02">
            <w:pPr>
              <w:spacing w:after="0" w:line="240" w:lineRule="auto"/>
              <w:rPr>
                <w:rFonts w:asciiTheme="minorHAnsi" w:eastAsia="Times New Roman" w:hAnsiTheme="minorHAnsi" w:cstheme="minorHAnsi"/>
              </w:rPr>
            </w:pPr>
            <w:r w:rsidRPr="00365EF6">
              <w:rPr>
                <w:rFonts w:asciiTheme="minorHAnsi" w:eastAsia="Times New Roman" w:hAnsiTheme="minorHAnsi" w:cstheme="minorHAnsi"/>
              </w:rPr>
              <w:t>Guidelines</w:t>
            </w:r>
            <w:r w:rsidR="00C1291D" w:rsidRPr="00EE73AB">
              <w:rPr>
                <w:rFonts w:asciiTheme="minorHAnsi" w:eastAsia="Times New Roman" w:hAnsiTheme="minorHAnsi" w:cstheme="minorHAnsi"/>
              </w:rPr>
              <w:t xml:space="preserve"> </w:t>
            </w:r>
            <w:r>
              <w:rPr>
                <w:rFonts w:asciiTheme="minorHAnsi" w:eastAsia="Times New Roman" w:hAnsiTheme="minorHAnsi" w:cstheme="minorHAnsi"/>
              </w:rPr>
              <w:t xml:space="preserve">on </w:t>
            </w:r>
            <w:r w:rsidR="00C1291D" w:rsidRPr="00EE73AB">
              <w:rPr>
                <w:rFonts w:asciiTheme="minorHAnsi" w:eastAsia="Times New Roman" w:hAnsiTheme="minorHAnsi" w:cstheme="minorHAnsi"/>
              </w:rPr>
              <w:t xml:space="preserve">what to do in the case of any conflict will be implemented into the </w:t>
            </w:r>
            <w:r w:rsidR="00572988" w:rsidRPr="00EE73AB">
              <w:rPr>
                <w:rFonts w:asciiTheme="minorHAnsi" w:eastAsia="Times New Roman" w:hAnsiTheme="minorHAnsi" w:cstheme="minorHAnsi"/>
              </w:rPr>
              <w:t>“</w:t>
            </w:r>
            <w:r>
              <w:rPr>
                <w:rFonts w:asciiTheme="minorHAnsi" w:eastAsia="Times New Roman" w:hAnsiTheme="minorHAnsi" w:cstheme="minorHAnsi"/>
                <w:b/>
                <w:color w:val="76923C" w:themeColor="accent3" w:themeShade="BF"/>
              </w:rPr>
              <w:t>E</w:t>
            </w:r>
            <w:r w:rsidR="00C1291D" w:rsidRPr="00EE73AB">
              <w:rPr>
                <w:rFonts w:asciiTheme="minorHAnsi" w:eastAsia="Times New Roman" w:hAnsiTheme="minorHAnsi" w:cstheme="minorHAnsi"/>
                <w:b/>
                <w:color w:val="76923C" w:themeColor="accent3" w:themeShade="BF"/>
              </w:rPr>
              <w:t>mployee</w:t>
            </w:r>
            <w:r>
              <w:rPr>
                <w:rFonts w:asciiTheme="minorHAnsi" w:eastAsia="Times New Roman" w:hAnsiTheme="minorHAnsi" w:cstheme="minorHAnsi"/>
                <w:b/>
                <w:color w:val="76923C" w:themeColor="accent3" w:themeShade="BF"/>
              </w:rPr>
              <w:t xml:space="preserve"> </w:t>
            </w:r>
            <w:r w:rsidRPr="002C2D24">
              <w:rPr>
                <w:rFonts w:asciiTheme="minorHAnsi" w:eastAsia="Times New Roman" w:hAnsiTheme="minorHAnsi" w:cstheme="minorHAnsi"/>
                <w:b/>
                <w:color w:val="76923C" w:themeColor="accent3" w:themeShade="BF"/>
              </w:rPr>
              <w:t>Manual</w:t>
            </w:r>
            <w:r w:rsidR="00572988" w:rsidRPr="00EE73AB">
              <w:rPr>
                <w:rFonts w:asciiTheme="minorHAnsi" w:eastAsia="Times New Roman" w:hAnsiTheme="minorHAnsi" w:cstheme="minorHAnsi"/>
              </w:rPr>
              <w:t>”</w:t>
            </w:r>
            <w:r w:rsidR="00C1291D" w:rsidRPr="00EE73AB">
              <w:rPr>
                <w:rFonts w:asciiTheme="minorHAnsi" w:eastAsia="Times New Roman" w:hAnsiTheme="minorHAnsi" w:cstheme="minorHAnsi"/>
              </w:rPr>
              <w:t>.</w:t>
            </w:r>
          </w:p>
          <w:p w14:paraId="7D96D190" w14:textId="3E07D42F" w:rsidR="00341F56" w:rsidRPr="00EE73AB" w:rsidRDefault="00341F56"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2_B</w:t>
            </w:r>
            <w:r w:rsidR="00572988" w:rsidRPr="009368CA">
              <w:rPr>
                <w:rFonts w:asciiTheme="minorHAnsi" w:hAnsiTheme="minorHAnsi" w:cstheme="minorHAnsi"/>
                <w:color w:val="FF0000"/>
              </w:rPr>
              <w:t>.</w:t>
            </w:r>
          </w:p>
        </w:tc>
      </w:tr>
      <w:tr w:rsidR="00772D8C" w:rsidRPr="00C7282A" w14:paraId="6E3ABAEA" w14:textId="77777777" w:rsidTr="004E72B8">
        <w:tc>
          <w:tcPr>
            <w:tcW w:w="3799" w:type="dxa"/>
            <w:shd w:val="clear" w:color="auto" w:fill="auto"/>
          </w:tcPr>
          <w:p w14:paraId="7A7C60D7"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lastRenderedPageBreak/>
              <w:t>35. Participation in decision-making bodies</w:t>
            </w:r>
          </w:p>
          <w:p w14:paraId="109C0428" w14:textId="77777777" w:rsidR="006F0906" w:rsidRPr="00C7282A" w:rsidRDefault="006F0906" w:rsidP="0091145F">
            <w:pPr>
              <w:spacing w:after="0" w:line="240" w:lineRule="auto"/>
              <w:jc w:val="both"/>
              <w:rPr>
                <w:rFonts w:eastAsia="Times New Roman"/>
                <w:b/>
                <w:sz w:val="20"/>
                <w:szCs w:val="20"/>
              </w:rPr>
            </w:pPr>
          </w:p>
          <w:p w14:paraId="4C58234F" w14:textId="03DCE1D5" w:rsidR="006F0906" w:rsidRPr="00C7282A" w:rsidRDefault="006F0906" w:rsidP="0091145F">
            <w:pPr>
              <w:spacing w:after="0" w:line="240" w:lineRule="auto"/>
              <w:jc w:val="both"/>
              <w:rPr>
                <w:rFonts w:eastAsia="Times New Roman"/>
                <w:b/>
                <w:sz w:val="20"/>
                <w:szCs w:val="20"/>
              </w:rPr>
            </w:pPr>
            <w:r w:rsidRPr="00C7282A">
              <w:t xml:space="preserve">Employers and/or funders of researchers should recognise it as wholly legitimate, and indeed desirable, that researchers be represented in the relevant information, consultation and </w:t>
            </w:r>
            <w:r w:rsidR="00257215" w:rsidRPr="00C7282A">
              <w:t>decision-making</w:t>
            </w:r>
            <w:r w:rsidRPr="00C7282A">
              <w:t xml:space="preserve"> bodies of the institutions for which they work, so as to protect and promote their individual and collective interests as professionals and to actively contribute to the workings of the institution.</w:t>
            </w:r>
          </w:p>
        </w:tc>
        <w:tc>
          <w:tcPr>
            <w:tcW w:w="1441" w:type="dxa"/>
            <w:shd w:val="clear" w:color="auto" w:fill="auto"/>
          </w:tcPr>
          <w:p w14:paraId="6C4F710D" w14:textId="6B9BE66A" w:rsidR="00772D8C" w:rsidRPr="00C7282A" w:rsidRDefault="00A54D88" w:rsidP="0091145F">
            <w:pPr>
              <w:spacing w:after="0" w:line="240" w:lineRule="auto"/>
              <w:jc w:val="both"/>
              <w:rPr>
                <w:rFonts w:eastAsia="Times New Roman"/>
                <w:sz w:val="20"/>
                <w:szCs w:val="20"/>
              </w:rPr>
            </w:pPr>
            <w:r w:rsidRPr="00C7282A">
              <w:rPr>
                <w:rFonts w:eastAsia="Times New Roman"/>
                <w:sz w:val="20"/>
                <w:szCs w:val="20"/>
              </w:rPr>
              <w:t>+</w:t>
            </w:r>
            <w:r w:rsidR="00257215" w:rsidRPr="00C7282A">
              <w:rPr>
                <w:rFonts w:eastAsia="Times New Roman"/>
                <w:sz w:val="20"/>
                <w:szCs w:val="20"/>
              </w:rPr>
              <w:t>/-</w:t>
            </w:r>
          </w:p>
        </w:tc>
        <w:tc>
          <w:tcPr>
            <w:tcW w:w="4004" w:type="dxa"/>
            <w:shd w:val="clear" w:color="auto" w:fill="auto"/>
          </w:tcPr>
          <w:p w14:paraId="79158468"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55595D9C" w14:textId="77777777" w:rsidR="00772D8C" w:rsidRPr="00C7282A" w:rsidRDefault="00772D8C" w:rsidP="00833A02">
            <w:pPr>
              <w:spacing w:after="0" w:line="240" w:lineRule="auto"/>
              <w:rPr>
                <w:rFonts w:asciiTheme="minorHAnsi" w:eastAsia="Times New Roman" w:hAnsiTheme="minorHAnsi" w:cstheme="minorHAnsi"/>
              </w:rPr>
            </w:pPr>
          </w:p>
          <w:p w14:paraId="119BE6E1" w14:textId="5BCB9624" w:rsidR="00C83B2B" w:rsidRPr="00EE73AB" w:rsidRDefault="00C83B2B"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75 % of researchers ar</w:t>
            </w:r>
            <w:r w:rsidR="00E820BC" w:rsidRPr="00EE73AB">
              <w:rPr>
                <w:rFonts w:asciiTheme="minorHAnsi" w:hAnsiTheme="minorHAnsi" w:cstheme="minorHAnsi"/>
                <w:sz w:val="22"/>
                <w:szCs w:val="22"/>
                <w:lang w:val="en-GB"/>
              </w:rPr>
              <w:t>e</w:t>
            </w:r>
            <w:r w:rsidRPr="00EE73AB">
              <w:rPr>
                <w:rFonts w:asciiTheme="minorHAnsi" w:hAnsiTheme="minorHAnsi" w:cstheme="minorHAnsi"/>
                <w:sz w:val="22"/>
                <w:szCs w:val="22"/>
                <w:lang w:val="en-GB"/>
              </w:rPr>
              <w:t xml:space="preserve"> satisfied with the structure of decision-making bodies at IVB. Negative comments concern </w:t>
            </w:r>
            <w:r w:rsidR="00E820BC" w:rsidRPr="00EE73AB">
              <w:rPr>
                <w:rFonts w:asciiTheme="minorHAnsi" w:hAnsiTheme="minorHAnsi" w:cstheme="minorHAnsi"/>
                <w:sz w:val="22"/>
                <w:szCs w:val="22"/>
                <w:lang w:val="en-GB"/>
              </w:rPr>
              <w:t>transparency</w:t>
            </w:r>
            <w:r w:rsidRPr="00EE73AB">
              <w:rPr>
                <w:rFonts w:asciiTheme="minorHAnsi" w:hAnsiTheme="minorHAnsi" w:cstheme="minorHAnsi"/>
                <w:sz w:val="22"/>
                <w:szCs w:val="22"/>
                <w:lang w:val="en-GB"/>
              </w:rPr>
              <w:t xml:space="preserve"> of decision making and lack of </w:t>
            </w:r>
            <w:r w:rsidR="00E820BC" w:rsidRPr="00EE73AB">
              <w:rPr>
                <w:rFonts w:asciiTheme="minorHAnsi" w:hAnsiTheme="minorHAnsi" w:cstheme="minorHAnsi"/>
                <w:sz w:val="22"/>
                <w:szCs w:val="22"/>
                <w:lang w:val="en-GB"/>
              </w:rPr>
              <w:t>information</w:t>
            </w:r>
            <w:r w:rsidR="00AA5F3F" w:rsidRPr="00EE73AB">
              <w:rPr>
                <w:rFonts w:asciiTheme="minorHAnsi" w:hAnsiTheme="minorHAnsi" w:cstheme="minorHAnsi"/>
                <w:sz w:val="22"/>
                <w:szCs w:val="22"/>
                <w:lang w:val="en-GB"/>
              </w:rPr>
              <w:t xml:space="preserve"> provided</w:t>
            </w:r>
            <w:r w:rsidRPr="00EE73AB">
              <w:rPr>
                <w:rFonts w:asciiTheme="minorHAnsi" w:hAnsiTheme="minorHAnsi" w:cstheme="minorHAnsi"/>
                <w:sz w:val="22"/>
                <w:szCs w:val="22"/>
                <w:lang w:val="en-GB"/>
              </w:rPr>
              <w:t xml:space="preserve">. </w:t>
            </w:r>
            <w:r w:rsidR="00C65369" w:rsidRPr="00EE73AB">
              <w:rPr>
                <w:rFonts w:asciiTheme="minorHAnsi" w:hAnsiTheme="minorHAnsi" w:cstheme="minorHAnsi"/>
                <w:sz w:val="22"/>
                <w:szCs w:val="22"/>
                <w:lang w:val="en-GB"/>
              </w:rPr>
              <w:t>25 % of r</w:t>
            </w:r>
            <w:r w:rsidRPr="00EE73AB">
              <w:rPr>
                <w:rFonts w:asciiTheme="minorHAnsi" w:hAnsiTheme="minorHAnsi" w:cstheme="minorHAnsi"/>
                <w:sz w:val="22"/>
                <w:szCs w:val="22"/>
                <w:lang w:val="en-GB"/>
              </w:rPr>
              <w:t>esearchers do no</w:t>
            </w:r>
            <w:r w:rsidR="00C65369" w:rsidRPr="00EE73AB">
              <w:rPr>
                <w:rFonts w:asciiTheme="minorHAnsi" w:hAnsiTheme="minorHAnsi" w:cstheme="minorHAnsi"/>
                <w:sz w:val="22"/>
                <w:szCs w:val="22"/>
                <w:lang w:val="en-GB"/>
              </w:rPr>
              <w:t>t</w:t>
            </w:r>
            <w:r w:rsidRPr="00EE73AB">
              <w:rPr>
                <w:rFonts w:asciiTheme="minorHAnsi" w:hAnsiTheme="minorHAnsi" w:cstheme="minorHAnsi"/>
                <w:sz w:val="22"/>
                <w:szCs w:val="22"/>
                <w:lang w:val="en-GB"/>
              </w:rPr>
              <w:t xml:space="preserve"> feel to be part of decision</w:t>
            </w:r>
            <w:r w:rsidR="00C65369" w:rsidRPr="00EE73AB">
              <w:rPr>
                <w:rFonts w:asciiTheme="minorHAnsi" w:hAnsiTheme="minorHAnsi" w:cstheme="minorHAnsi"/>
                <w:sz w:val="22"/>
                <w:szCs w:val="22"/>
                <w:lang w:val="en-GB"/>
              </w:rPr>
              <w:t>-making</w:t>
            </w:r>
            <w:r w:rsidR="00AA5F3F" w:rsidRPr="00EE73AB">
              <w:rPr>
                <w:rFonts w:asciiTheme="minorHAnsi" w:hAnsiTheme="minorHAnsi" w:cstheme="minorHAnsi"/>
                <w:sz w:val="22"/>
                <w:szCs w:val="22"/>
                <w:lang w:val="en-GB"/>
              </w:rPr>
              <w:t xml:space="preserve"> body</w:t>
            </w:r>
            <w:r w:rsidR="00C65369" w:rsidRPr="00EE73AB">
              <w:rPr>
                <w:rFonts w:asciiTheme="minorHAnsi" w:hAnsiTheme="minorHAnsi" w:cstheme="minorHAnsi"/>
                <w:sz w:val="22"/>
                <w:szCs w:val="22"/>
                <w:lang w:val="en-GB"/>
              </w:rPr>
              <w:t xml:space="preserve">. </w:t>
            </w:r>
          </w:p>
          <w:p w14:paraId="6898BBA7" w14:textId="77777777" w:rsidR="00C83B2B" w:rsidRPr="00EE73AB" w:rsidRDefault="00C83B2B" w:rsidP="00833A02">
            <w:pPr>
              <w:pStyle w:val="FormtovanvHTML"/>
              <w:rPr>
                <w:rFonts w:asciiTheme="minorHAnsi" w:hAnsiTheme="minorHAnsi" w:cstheme="minorHAnsi"/>
                <w:sz w:val="22"/>
                <w:szCs w:val="22"/>
                <w:lang w:val="en-GB"/>
              </w:rPr>
            </w:pPr>
          </w:p>
          <w:p w14:paraId="4062BE98" w14:textId="78206AAA" w:rsidR="002046FE" w:rsidRPr="00EE73AB" w:rsidRDefault="00C1291D" w:rsidP="00833A02">
            <w:pPr>
              <w:pStyle w:val="FormtovanvHTML"/>
              <w:rPr>
                <w:rFonts w:asciiTheme="minorHAnsi" w:hAnsiTheme="minorHAnsi" w:cstheme="minorHAnsi"/>
                <w:sz w:val="22"/>
                <w:szCs w:val="22"/>
                <w:lang w:val="en-GB"/>
              </w:rPr>
            </w:pPr>
            <w:r w:rsidRPr="00EE73AB">
              <w:rPr>
                <w:rFonts w:asciiTheme="minorHAnsi" w:hAnsiTheme="minorHAnsi" w:cstheme="minorHAnsi"/>
                <w:sz w:val="22"/>
                <w:szCs w:val="22"/>
                <w:lang w:val="en-GB"/>
              </w:rPr>
              <w:t xml:space="preserve">All researchers with more than 50% work time capacity are </w:t>
            </w:r>
            <w:r w:rsidR="002046FE" w:rsidRPr="00EE73AB">
              <w:rPr>
                <w:rFonts w:asciiTheme="minorHAnsi" w:hAnsiTheme="minorHAnsi" w:cstheme="minorHAnsi"/>
                <w:sz w:val="22"/>
                <w:szCs w:val="22"/>
                <w:lang w:val="en-GB"/>
              </w:rPr>
              <w:t xml:space="preserve">automatically </w:t>
            </w:r>
            <w:r w:rsidRPr="00EE73AB">
              <w:rPr>
                <w:rFonts w:asciiTheme="minorHAnsi" w:hAnsiTheme="minorHAnsi" w:cstheme="minorHAnsi"/>
                <w:sz w:val="22"/>
                <w:szCs w:val="22"/>
                <w:lang w:val="en-GB"/>
              </w:rPr>
              <w:t xml:space="preserve">part of the Assembly of Researchers. </w:t>
            </w:r>
            <w:r w:rsidR="002046FE" w:rsidRPr="00EE73AB">
              <w:rPr>
                <w:rStyle w:val="y2iqfc"/>
                <w:rFonts w:asciiTheme="minorHAnsi" w:hAnsiTheme="minorHAnsi" w:cstheme="minorHAnsi"/>
                <w:color w:val="202124"/>
                <w:sz w:val="22"/>
                <w:szCs w:val="22"/>
                <w:lang w:val="en-GB"/>
              </w:rPr>
              <w:t>The Assembly of Researchers</w:t>
            </w:r>
            <w:r w:rsidR="002046FE" w:rsidRPr="00EE73AB">
              <w:rPr>
                <w:rFonts w:asciiTheme="minorHAnsi" w:hAnsiTheme="minorHAnsi" w:cstheme="minorHAnsi"/>
                <w:sz w:val="22"/>
                <w:szCs w:val="22"/>
                <w:lang w:val="en-GB"/>
              </w:rPr>
              <w:t xml:space="preserve"> elect the Institutional board</w:t>
            </w:r>
            <w:r w:rsidR="00953620" w:rsidRPr="00EE73AB">
              <w:rPr>
                <w:rFonts w:asciiTheme="minorHAnsi" w:hAnsiTheme="minorHAnsi" w:cstheme="minorHAnsi"/>
                <w:sz w:val="22"/>
                <w:szCs w:val="22"/>
                <w:lang w:val="en-GB"/>
              </w:rPr>
              <w:t xml:space="preserve"> </w:t>
            </w:r>
            <w:r w:rsidR="00257215" w:rsidRPr="00EE73AB">
              <w:rPr>
                <w:rFonts w:asciiTheme="minorHAnsi" w:hAnsiTheme="minorHAnsi" w:cstheme="minorHAnsi"/>
                <w:sz w:val="22"/>
                <w:szCs w:val="22"/>
                <w:lang w:val="en-GB"/>
              </w:rPr>
              <w:t>(Board)</w:t>
            </w:r>
            <w:r w:rsidR="00AA5F3F" w:rsidRPr="00EE73AB">
              <w:rPr>
                <w:rFonts w:asciiTheme="minorHAnsi" w:hAnsiTheme="minorHAnsi" w:cstheme="minorHAnsi"/>
                <w:sz w:val="22"/>
                <w:szCs w:val="22"/>
                <w:lang w:val="en-GB"/>
              </w:rPr>
              <w:t xml:space="preserve"> every five years.</w:t>
            </w:r>
            <w:r w:rsidR="00953620" w:rsidRPr="00EE73AB">
              <w:rPr>
                <w:rFonts w:asciiTheme="minorHAnsi" w:hAnsiTheme="minorHAnsi" w:cstheme="minorHAnsi"/>
                <w:sz w:val="22"/>
                <w:szCs w:val="22"/>
                <w:lang w:val="en-GB"/>
              </w:rPr>
              <w:t xml:space="preserve"> </w:t>
            </w:r>
          </w:p>
          <w:p w14:paraId="7857693D" w14:textId="77777777" w:rsidR="002046FE" w:rsidRPr="00EE73AB" w:rsidRDefault="002046FE" w:rsidP="00833A02">
            <w:pPr>
              <w:pStyle w:val="FormtovanvHTML"/>
              <w:rPr>
                <w:rFonts w:asciiTheme="minorHAnsi" w:hAnsiTheme="minorHAnsi" w:cstheme="minorHAnsi"/>
                <w:i/>
                <w:sz w:val="22"/>
                <w:szCs w:val="22"/>
                <w:lang w:val="en-GB"/>
              </w:rPr>
            </w:pPr>
          </w:p>
          <w:p w14:paraId="1B316393" w14:textId="039A80E9" w:rsidR="00257215" w:rsidRPr="00EE73AB" w:rsidRDefault="002046FE" w:rsidP="00833A02">
            <w:pPr>
              <w:pStyle w:val="FormtovanvHTML"/>
              <w:rPr>
                <w:rStyle w:val="y2iqfc"/>
                <w:rFonts w:asciiTheme="minorHAnsi" w:hAnsiTheme="minorHAnsi" w:cstheme="minorHAnsi"/>
                <w:i/>
                <w:color w:val="202124"/>
                <w:sz w:val="22"/>
                <w:szCs w:val="22"/>
                <w:lang w:val="en-GB"/>
              </w:rPr>
            </w:pPr>
            <w:r w:rsidRPr="00EE73AB">
              <w:rPr>
                <w:rFonts w:asciiTheme="minorHAnsi" w:hAnsiTheme="minorHAnsi" w:cstheme="minorHAnsi"/>
                <w:i/>
                <w:sz w:val="22"/>
                <w:szCs w:val="22"/>
                <w:lang w:val="en-GB"/>
              </w:rPr>
              <w:t>Precise c</w:t>
            </w:r>
            <w:r w:rsidR="00257215" w:rsidRPr="00EE73AB">
              <w:rPr>
                <w:rFonts w:asciiTheme="minorHAnsi" w:hAnsiTheme="minorHAnsi" w:cstheme="minorHAnsi"/>
                <w:i/>
                <w:sz w:val="22"/>
                <w:szCs w:val="22"/>
                <w:lang w:val="en-GB"/>
              </w:rPr>
              <w:t xml:space="preserve">onditions are specified in Organizational rules: </w:t>
            </w:r>
            <w:r w:rsidR="00257215" w:rsidRPr="00EE73AB">
              <w:rPr>
                <w:rStyle w:val="y2iqfc"/>
                <w:rFonts w:asciiTheme="minorHAnsi" w:hAnsiTheme="minorHAnsi" w:cstheme="minorHAnsi"/>
                <w:i/>
                <w:color w:val="202124"/>
                <w:sz w:val="22"/>
                <w:szCs w:val="22"/>
                <w:lang w:val="en-GB"/>
              </w:rPr>
              <w:t xml:space="preserve">The number of members of the Council, the election of members of the Board and their dismissal are regulated by Act No. 341/2005 Coll., on Public Research Organizations and the Statutes of the Czech Academy of Sciences. The Board consist of a Chairman and other members. The chairman is elected </w:t>
            </w:r>
            <w:r w:rsidR="00AA5F3F" w:rsidRPr="00EE73AB">
              <w:rPr>
                <w:rStyle w:val="y2iqfc"/>
                <w:rFonts w:asciiTheme="minorHAnsi" w:hAnsiTheme="minorHAnsi" w:cstheme="minorHAnsi"/>
                <w:i/>
                <w:color w:val="202124"/>
                <w:sz w:val="22"/>
                <w:szCs w:val="22"/>
                <w:lang w:val="en-GB"/>
              </w:rPr>
              <w:t>or</w:t>
            </w:r>
            <w:r w:rsidR="00257215" w:rsidRPr="00EE73AB">
              <w:rPr>
                <w:rStyle w:val="y2iqfc"/>
                <w:rFonts w:asciiTheme="minorHAnsi" w:hAnsiTheme="minorHAnsi" w:cstheme="minorHAnsi"/>
                <w:i/>
                <w:color w:val="202124"/>
                <w:sz w:val="22"/>
                <w:szCs w:val="22"/>
                <w:lang w:val="en-GB"/>
              </w:rPr>
              <w:t xml:space="preserve"> </w:t>
            </w:r>
            <w:r w:rsidR="00AA5F3F" w:rsidRPr="00EE73AB">
              <w:rPr>
                <w:rStyle w:val="y2iqfc"/>
                <w:rFonts w:asciiTheme="minorHAnsi" w:hAnsiTheme="minorHAnsi" w:cstheme="minorHAnsi"/>
                <w:i/>
                <w:color w:val="202124"/>
                <w:sz w:val="22"/>
                <w:szCs w:val="22"/>
                <w:lang w:val="en-GB"/>
              </w:rPr>
              <w:t xml:space="preserve">dismissed </w:t>
            </w:r>
            <w:r w:rsidR="00257215" w:rsidRPr="00EE73AB">
              <w:rPr>
                <w:rStyle w:val="y2iqfc"/>
                <w:rFonts w:asciiTheme="minorHAnsi" w:hAnsiTheme="minorHAnsi" w:cstheme="minorHAnsi"/>
                <w:i/>
                <w:color w:val="202124"/>
                <w:sz w:val="22"/>
                <w:szCs w:val="22"/>
                <w:lang w:val="en-GB"/>
              </w:rPr>
              <w:t xml:space="preserve">by the </w:t>
            </w:r>
            <w:r w:rsidRPr="00EE73AB">
              <w:rPr>
                <w:rStyle w:val="y2iqfc"/>
                <w:rFonts w:asciiTheme="minorHAnsi" w:hAnsiTheme="minorHAnsi" w:cstheme="minorHAnsi"/>
                <w:i/>
                <w:color w:val="202124"/>
                <w:sz w:val="22"/>
                <w:szCs w:val="22"/>
                <w:lang w:val="en-GB"/>
              </w:rPr>
              <w:t>Board</w:t>
            </w:r>
            <w:r w:rsidR="00AA5F3F" w:rsidRPr="00EE73AB">
              <w:rPr>
                <w:rStyle w:val="y2iqfc"/>
                <w:rFonts w:asciiTheme="minorHAnsi" w:hAnsiTheme="minorHAnsi" w:cstheme="minorHAnsi"/>
                <w:i/>
                <w:color w:val="202124"/>
                <w:sz w:val="22"/>
                <w:szCs w:val="22"/>
                <w:lang w:val="en-GB"/>
              </w:rPr>
              <w:t xml:space="preserve"> itself</w:t>
            </w:r>
            <w:r w:rsidR="00257215" w:rsidRPr="00EE73AB">
              <w:rPr>
                <w:rStyle w:val="y2iqfc"/>
                <w:rFonts w:asciiTheme="minorHAnsi" w:hAnsiTheme="minorHAnsi" w:cstheme="minorHAnsi"/>
                <w:i/>
                <w:color w:val="202124"/>
                <w:sz w:val="22"/>
                <w:szCs w:val="22"/>
                <w:lang w:val="en-GB"/>
              </w:rPr>
              <w:t xml:space="preserve">. The </w:t>
            </w:r>
            <w:r w:rsidRPr="00EE73AB">
              <w:rPr>
                <w:rStyle w:val="y2iqfc"/>
                <w:rFonts w:asciiTheme="minorHAnsi" w:hAnsiTheme="minorHAnsi" w:cstheme="minorHAnsi"/>
                <w:i/>
                <w:color w:val="202124"/>
                <w:sz w:val="22"/>
                <w:szCs w:val="22"/>
                <w:lang w:val="en-GB"/>
              </w:rPr>
              <w:t>Board</w:t>
            </w:r>
            <w:r w:rsidR="00257215" w:rsidRPr="00EE73AB">
              <w:rPr>
                <w:rStyle w:val="y2iqfc"/>
                <w:rFonts w:asciiTheme="minorHAnsi" w:hAnsiTheme="minorHAnsi" w:cstheme="minorHAnsi"/>
                <w:i/>
                <w:color w:val="202124"/>
                <w:sz w:val="22"/>
                <w:szCs w:val="22"/>
                <w:lang w:val="en-GB"/>
              </w:rPr>
              <w:t xml:space="preserve"> in particular:</w:t>
            </w:r>
          </w:p>
          <w:p w14:paraId="50C5B792"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a) ensures the maintenance of the purpose for which the workplace was established, the application of the public interest and its proper management,</w:t>
            </w:r>
          </w:p>
          <w:p w14:paraId="4C204C95" w14:textId="140B2B3E"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lastRenderedPageBreak/>
              <w:t xml:space="preserve">b) determines the directions of the workplace's activities in accordance with the concept of the </w:t>
            </w:r>
            <w:r w:rsidR="002046FE" w:rsidRPr="00EE73AB">
              <w:rPr>
                <w:rStyle w:val="y2iqfc"/>
                <w:rFonts w:asciiTheme="minorHAnsi" w:hAnsiTheme="minorHAnsi" w:cstheme="minorHAnsi"/>
                <w:i/>
                <w:color w:val="202124"/>
                <w:sz w:val="22"/>
                <w:szCs w:val="22"/>
                <w:lang w:val="en-GB"/>
              </w:rPr>
              <w:t>CAS</w:t>
            </w:r>
            <w:r w:rsidRPr="00EE73AB">
              <w:rPr>
                <w:rStyle w:val="y2iqfc"/>
                <w:rFonts w:asciiTheme="minorHAnsi" w:hAnsiTheme="minorHAnsi" w:cstheme="minorHAnsi"/>
                <w:i/>
                <w:color w:val="202124"/>
                <w:sz w:val="22"/>
                <w:szCs w:val="22"/>
                <w:lang w:val="en-GB"/>
              </w:rPr>
              <w:t xml:space="preserve"> and the charter of incorporation and decides on the concept of its development,</w:t>
            </w:r>
          </w:p>
          <w:p w14:paraId="0E26C33A"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c) discusses proposals for research plans, proposals for research and development projects of the workplace and other matters submitted to it for discussion,</w:t>
            </w:r>
          </w:p>
          <w:p w14:paraId="001C4C69"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d) approves the budget of the workplace, its changes and the medium-term perspective of its financing,</w:t>
            </w:r>
          </w:p>
          <w:p w14:paraId="58ABFE6F"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e) approves the annual report of the workplace,</w:t>
            </w:r>
          </w:p>
          <w:p w14:paraId="594CBB32"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f) discusses proposals for changes to the founding charter of the workplace,</w:t>
            </w:r>
          </w:p>
          <w:p w14:paraId="6FB65157"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g) gives prior consent, or proposes to the Academic Assembly the merger, amalgamation or division of the workplace,</w:t>
            </w:r>
          </w:p>
          <w:p w14:paraId="405B7130"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(h) approve the following internal regulations:</w:t>
            </w:r>
          </w:p>
          <w:p w14:paraId="0F121E93"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attestation rules,</w:t>
            </w:r>
          </w:p>
          <w:p w14:paraId="452BA29A"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election rules of the IVB board,</w:t>
            </w:r>
          </w:p>
          <w:p w14:paraId="3609C670"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the rules of procedure of the IVB board,</w:t>
            </w:r>
          </w:p>
          <w:p w14:paraId="300E7E05"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organizational rules,</w:t>
            </w:r>
          </w:p>
          <w:p w14:paraId="37055CA9"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internal wage regulation,</w:t>
            </w:r>
          </w:p>
          <w:p w14:paraId="63C086E0"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rules for the management of funds,</w:t>
            </w:r>
          </w:p>
          <w:p w14:paraId="6C032427"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 working rules,</w:t>
            </w:r>
          </w:p>
          <w:p w14:paraId="4F8ED1C5"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proofErr w:type="spellStart"/>
            <w:r w:rsidRPr="00EE73AB">
              <w:rPr>
                <w:rStyle w:val="y2iqfc"/>
                <w:rFonts w:asciiTheme="minorHAnsi" w:hAnsiTheme="minorHAnsi" w:cstheme="minorHAnsi"/>
                <w:i/>
                <w:color w:val="202124"/>
                <w:sz w:val="22"/>
                <w:szCs w:val="22"/>
                <w:lang w:val="en-GB"/>
              </w:rPr>
              <w:t>i</w:t>
            </w:r>
            <w:proofErr w:type="spellEnd"/>
            <w:r w:rsidRPr="00EE73AB">
              <w:rPr>
                <w:rStyle w:val="y2iqfc"/>
                <w:rFonts w:asciiTheme="minorHAnsi" w:hAnsiTheme="minorHAnsi" w:cstheme="minorHAnsi"/>
                <w:i/>
                <w:color w:val="202124"/>
                <w:sz w:val="22"/>
                <w:szCs w:val="22"/>
                <w:lang w:val="en-GB"/>
              </w:rPr>
              <w:t>) discusses draft agreements on cooperation with domestic and foreign entities,</w:t>
            </w:r>
          </w:p>
          <w:p w14:paraId="35125818"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lastRenderedPageBreak/>
              <w:t>j) announces a selection procedure, on the basis of the result of which it proposes to the President of the CAS the appointment of a selected candidate as the director of the workplace,</w:t>
            </w:r>
          </w:p>
          <w:p w14:paraId="1BCA6F48"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k) proposes the dismissal of the director, or approves the dismissal of the director,</w:t>
            </w:r>
          </w:p>
          <w:p w14:paraId="401BD979" w14:textId="77777777" w:rsidR="00257215" w:rsidRPr="00EE73AB" w:rsidRDefault="00257215" w:rsidP="00833A02">
            <w:pPr>
              <w:pStyle w:val="FormtovanvHTML"/>
              <w:rPr>
                <w:rStyle w:val="y2iqfc"/>
                <w:rFonts w:asciiTheme="minorHAnsi" w:hAnsiTheme="minorHAnsi" w:cstheme="minorHAnsi"/>
                <w:i/>
                <w:color w:val="202124"/>
                <w:sz w:val="22"/>
                <w:szCs w:val="22"/>
                <w:lang w:val="en-GB"/>
              </w:rPr>
            </w:pPr>
            <w:r w:rsidRPr="00EE73AB">
              <w:rPr>
                <w:rStyle w:val="y2iqfc"/>
                <w:rFonts w:asciiTheme="minorHAnsi" w:hAnsiTheme="minorHAnsi" w:cstheme="minorHAnsi"/>
                <w:i/>
                <w:color w:val="202124"/>
                <w:sz w:val="22"/>
                <w:szCs w:val="22"/>
                <w:lang w:val="en-GB"/>
              </w:rPr>
              <w:t>(l) establish its advisory bodies.</w:t>
            </w:r>
          </w:p>
          <w:p w14:paraId="3EB0FA61" w14:textId="0772D944" w:rsidR="00953620" w:rsidRPr="00C7282A" w:rsidRDefault="00257215" w:rsidP="00833A02">
            <w:pPr>
              <w:spacing w:after="0" w:line="240" w:lineRule="auto"/>
              <w:rPr>
                <w:rFonts w:asciiTheme="minorHAnsi" w:eastAsia="Times New Roman" w:hAnsiTheme="minorHAnsi" w:cstheme="minorHAnsi"/>
                <w:i/>
              </w:rPr>
            </w:pPr>
            <w:r w:rsidRPr="00EE73AB">
              <w:rPr>
                <w:rStyle w:val="y2iqfc"/>
                <w:rFonts w:asciiTheme="minorHAnsi" w:hAnsiTheme="minorHAnsi" w:cstheme="minorHAnsi"/>
                <w:i/>
                <w:color w:val="202124"/>
              </w:rPr>
              <w:t>5. The procedure of the workplace council is determined by the Rules of Procedure of the IVB Board</w:t>
            </w:r>
          </w:p>
        </w:tc>
        <w:tc>
          <w:tcPr>
            <w:tcW w:w="3706" w:type="dxa"/>
            <w:shd w:val="clear" w:color="auto" w:fill="auto"/>
          </w:tcPr>
          <w:p w14:paraId="5145D188" w14:textId="77777777" w:rsidR="00B21722" w:rsidRPr="00EE73AB" w:rsidRDefault="00B21722" w:rsidP="00833A02">
            <w:pPr>
              <w:spacing w:after="0" w:line="240" w:lineRule="auto"/>
              <w:rPr>
                <w:rFonts w:asciiTheme="minorHAnsi" w:eastAsia="Times New Roman" w:hAnsiTheme="minorHAnsi" w:cstheme="minorHAnsi"/>
              </w:rPr>
            </w:pPr>
            <w:r w:rsidRPr="009368C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5B3E87B8" w14:textId="77777777" w:rsidR="00772D8C" w:rsidRPr="00C7282A" w:rsidRDefault="00772D8C" w:rsidP="00833A02">
            <w:pPr>
              <w:spacing w:after="0" w:line="240" w:lineRule="auto"/>
              <w:rPr>
                <w:rFonts w:asciiTheme="minorHAnsi" w:eastAsia="Times New Roman" w:hAnsiTheme="minorHAnsi" w:cstheme="minorHAnsi"/>
              </w:rPr>
            </w:pPr>
          </w:p>
          <w:p w14:paraId="066D1C29" w14:textId="526BEC5B" w:rsidR="00F36A2B" w:rsidRPr="00C7282A" w:rsidRDefault="00257215" w:rsidP="00833A02">
            <w:pPr>
              <w:spacing w:after="0" w:line="240" w:lineRule="auto"/>
              <w:rPr>
                <w:rFonts w:asciiTheme="minorHAnsi" w:eastAsia="Times New Roman" w:hAnsiTheme="minorHAnsi" w:cstheme="minorHAnsi"/>
              </w:rPr>
            </w:pPr>
            <w:r w:rsidRPr="007A35CD">
              <w:rPr>
                <w:rFonts w:asciiTheme="minorHAnsi" w:eastAsia="Times New Roman" w:hAnsiTheme="minorHAnsi" w:cstheme="minorHAnsi"/>
              </w:rPr>
              <w:t xml:space="preserve">Organizational rules will be translated into English. </w:t>
            </w:r>
            <w:r w:rsidR="00F36A2B" w:rsidRPr="00365EF6">
              <w:rPr>
                <w:rFonts w:asciiTheme="minorHAnsi" w:eastAsia="Times New Roman" w:hAnsiTheme="minorHAnsi" w:cstheme="minorHAnsi"/>
              </w:rPr>
              <w:t xml:space="preserve">We will also </w:t>
            </w:r>
            <w:r w:rsidR="008305DD">
              <w:rPr>
                <w:rFonts w:asciiTheme="minorHAnsi" w:eastAsia="Times New Roman" w:hAnsiTheme="minorHAnsi" w:cstheme="minorHAnsi"/>
              </w:rPr>
              <w:t xml:space="preserve">lay </w:t>
            </w:r>
            <w:r w:rsidR="00F36A2B" w:rsidRPr="00365EF6">
              <w:rPr>
                <w:rFonts w:asciiTheme="minorHAnsi" w:eastAsia="Times New Roman" w:hAnsiTheme="minorHAnsi" w:cstheme="minorHAnsi"/>
              </w:rPr>
              <w:t>stress on b</w:t>
            </w:r>
            <w:r w:rsidR="00C65369" w:rsidRPr="00C7282A">
              <w:rPr>
                <w:rFonts w:asciiTheme="minorHAnsi" w:eastAsia="Times New Roman" w:hAnsiTheme="minorHAnsi" w:cstheme="minorHAnsi"/>
              </w:rPr>
              <w:t xml:space="preserve">etter communication during regular IVB meetings about different decisions </w:t>
            </w:r>
            <w:r w:rsidR="00F36A2B" w:rsidRPr="00C7282A">
              <w:rPr>
                <w:rFonts w:asciiTheme="minorHAnsi" w:eastAsia="Times New Roman" w:hAnsiTheme="minorHAnsi" w:cstheme="minorHAnsi"/>
              </w:rPr>
              <w:t>and future plans and activities</w:t>
            </w:r>
            <w:r w:rsidR="00C65369" w:rsidRPr="00C7282A">
              <w:rPr>
                <w:rFonts w:asciiTheme="minorHAnsi" w:eastAsia="Times New Roman" w:hAnsiTheme="minorHAnsi" w:cstheme="minorHAnsi"/>
              </w:rPr>
              <w:t>.</w:t>
            </w:r>
          </w:p>
          <w:p w14:paraId="2682426B" w14:textId="3685823B" w:rsidR="00953620" w:rsidRPr="00C7282A" w:rsidRDefault="00C65369"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 xml:space="preserve"> </w:t>
            </w:r>
            <w:r w:rsidR="00F36A2B" w:rsidRPr="00C7282A">
              <w:rPr>
                <w:rFonts w:asciiTheme="minorHAnsi" w:hAnsiTheme="minorHAnsi" w:cstheme="minorHAnsi"/>
                <w:color w:val="FF0000"/>
              </w:rPr>
              <w:t>See Action 2_C and 3_A.</w:t>
            </w:r>
          </w:p>
        </w:tc>
      </w:tr>
      <w:tr w:rsidR="00772D8C" w:rsidRPr="00C7282A" w14:paraId="4ABBA928" w14:textId="77777777" w:rsidTr="004E72B8">
        <w:tc>
          <w:tcPr>
            <w:tcW w:w="12950" w:type="dxa"/>
            <w:gridSpan w:val="4"/>
            <w:shd w:val="clear" w:color="auto" w:fill="D9D9D9"/>
          </w:tcPr>
          <w:p w14:paraId="5E219E1D" w14:textId="77777777" w:rsidR="00772D8C" w:rsidRPr="00EE73AB" w:rsidRDefault="00772D8C" w:rsidP="00833A02">
            <w:pPr>
              <w:spacing w:after="0" w:line="240" w:lineRule="auto"/>
              <w:rPr>
                <w:rFonts w:asciiTheme="minorHAnsi" w:eastAsia="Times New Roman" w:hAnsiTheme="minorHAnsi" w:cstheme="minorHAnsi"/>
                <w:b/>
              </w:rPr>
            </w:pPr>
            <w:r w:rsidRPr="00EE73AB">
              <w:rPr>
                <w:rFonts w:asciiTheme="minorHAnsi" w:eastAsia="Times New Roman" w:hAnsiTheme="minorHAnsi" w:cstheme="minorHAnsi"/>
                <w:b/>
              </w:rPr>
              <w:lastRenderedPageBreak/>
              <w:t xml:space="preserve">Training and Development </w:t>
            </w:r>
          </w:p>
        </w:tc>
      </w:tr>
      <w:tr w:rsidR="00772D8C" w:rsidRPr="00C7282A" w14:paraId="1D109C0F" w14:textId="77777777" w:rsidTr="004E72B8">
        <w:tc>
          <w:tcPr>
            <w:tcW w:w="3799" w:type="dxa"/>
            <w:shd w:val="clear" w:color="auto" w:fill="auto"/>
          </w:tcPr>
          <w:p w14:paraId="1C554F95"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36. Relation with supervisors</w:t>
            </w:r>
          </w:p>
          <w:p w14:paraId="0FDAB7C3" w14:textId="77777777" w:rsidR="006F0906" w:rsidRPr="00EE73AB" w:rsidRDefault="006F0906" w:rsidP="0091145F">
            <w:pPr>
              <w:spacing w:after="0" w:line="240" w:lineRule="auto"/>
              <w:jc w:val="both"/>
              <w:rPr>
                <w:rFonts w:eastAsia="Times New Roman"/>
                <w:b/>
                <w:sz w:val="20"/>
                <w:szCs w:val="20"/>
              </w:rPr>
            </w:pPr>
          </w:p>
          <w:p w14:paraId="54C862E5" w14:textId="77777777" w:rsidR="006F0906" w:rsidRPr="00EE73AB" w:rsidRDefault="006F0906" w:rsidP="0091145F">
            <w:pPr>
              <w:spacing w:after="0" w:line="240" w:lineRule="auto"/>
              <w:jc w:val="both"/>
              <w:rPr>
                <w:rFonts w:eastAsia="Times New Roman"/>
                <w:b/>
                <w:sz w:val="20"/>
                <w:szCs w:val="20"/>
              </w:rPr>
            </w:pPr>
            <w:r w:rsidRPr="00C7282A">
              <w:t>Researchers in their training phase should establish a structured and regular relationship with their supervisor(s) and faculty/departmental representative(s) so as to take full advantage of their relationship with them. This inc</w:t>
            </w:r>
            <w:r w:rsidRPr="007A35CD">
              <w:t xml:space="preserve">ludes keeping records of all work progress and research findings, obtaining feedback by means of reports and seminars, applying such feed- back and working in accordance with agreed schedules, milestones, </w:t>
            </w:r>
            <w:proofErr w:type="spellStart"/>
            <w:r w:rsidRPr="007A35CD">
              <w:t>deliv</w:t>
            </w:r>
            <w:proofErr w:type="spellEnd"/>
            <w:r w:rsidRPr="007A35CD">
              <w:t xml:space="preserve">- </w:t>
            </w:r>
            <w:proofErr w:type="spellStart"/>
            <w:r w:rsidRPr="007A35CD">
              <w:t>erables</w:t>
            </w:r>
            <w:proofErr w:type="spellEnd"/>
            <w:r w:rsidRPr="007A35CD">
              <w:t xml:space="preserve"> and/or research outputs.</w:t>
            </w:r>
          </w:p>
        </w:tc>
        <w:tc>
          <w:tcPr>
            <w:tcW w:w="1441" w:type="dxa"/>
            <w:shd w:val="clear" w:color="auto" w:fill="auto"/>
          </w:tcPr>
          <w:p w14:paraId="2686C7BB" w14:textId="259F134A"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498576E0" w14:textId="0125D33F" w:rsidR="00B21722" w:rsidRPr="00365EF6" w:rsidRDefault="00B21722" w:rsidP="00833A02">
            <w:pPr>
              <w:spacing w:after="0" w:line="240" w:lineRule="auto"/>
              <w:rPr>
                <w:rFonts w:asciiTheme="minorHAnsi" w:hAnsiTheme="minorHAnsi" w:cstheme="minorHAnsi"/>
              </w:rPr>
            </w:pPr>
            <w:r w:rsidRPr="00C7282A">
              <w:rPr>
                <w:rFonts w:asciiTheme="minorHAnsi" w:hAnsiTheme="minorHAnsi" w:cstheme="minorHAnsi"/>
              </w:rPr>
              <w:t>REGULAT</w:t>
            </w:r>
            <w:r w:rsidRPr="007A35CD">
              <w:rPr>
                <w:rFonts w:asciiTheme="minorHAnsi" w:hAnsiTheme="minorHAnsi" w:cstheme="minorHAnsi"/>
              </w:rPr>
              <w:t xml:space="preserve">ORY FRAMEWORK / EXISTING PRACTICE </w:t>
            </w:r>
          </w:p>
          <w:p w14:paraId="2325D328" w14:textId="77777777" w:rsidR="00E820BC" w:rsidRPr="00C7282A" w:rsidRDefault="00E820BC" w:rsidP="00833A02">
            <w:pPr>
              <w:spacing w:after="0" w:line="240" w:lineRule="auto"/>
              <w:rPr>
                <w:rFonts w:asciiTheme="minorHAnsi" w:hAnsiTheme="minorHAnsi" w:cstheme="minorHAnsi"/>
              </w:rPr>
            </w:pPr>
          </w:p>
          <w:p w14:paraId="1BA910ED" w14:textId="151D8ED9" w:rsidR="00772D8C" w:rsidRPr="00EE73AB" w:rsidRDefault="0025721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At IVB there is no support of activities which would support </w:t>
            </w:r>
            <w:r w:rsidR="00E233C4" w:rsidRPr="00EE73AB">
              <w:rPr>
                <w:rFonts w:asciiTheme="minorHAnsi" w:eastAsia="Times New Roman" w:hAnsiTheme="minorHAnsi" w:cstheme="minorHAnsi"/>
              </w:rPr>
              <w:t xml:space="preserve">or monitor </w:t>
            </w:r>
            <w:r w:rsidRPr="00EE73AB">
              <w:rPr>
                <w:rFonts w:asciiTheme="minorHAnsi" w:eastAsia="Times New Roman" w:hAnsiTheme="minorHAnsi" w:cstheme="minorHAnsi"/>
              </w:rPr>
              <w:t>re</w:t>
            </w:r>
            <w:r w:rsidR="00E233C4" w:rsidRPr="00EE73AB">
              <w:rPr>
                <w:rFonts w:asciiTheme="minorHAnsi" w:eastAsia="Times New Roman" w:hAnsiTheme="minorHAnsi" w:cstheme="minorHAnsi"/>
              </w:rPr>
              <w:t>l</w:t>
            </w:r>
            <w:r w:rsidRPr="00EE73AB">
              <w:rPr>
                <w:rFonts w:asciiTheme="minorHAnsi" w:eastAsia="Times New Roman" w:hAnsiTheme="minorHAnsi" w:cstheme="minorHAnsi"/>
              </w:rPr>
              <w:t xml:space="preserve">ationships between supervisors and their students.  </w:t>
            </w:r>
          </w:p>
        </w:tc>
        <w:tc>
          <w:tcPr>
            <w:tcW w:w="3706" w:type="dxa"/>
            <w:shd w:val="clear" w:color="auto" w:fill="auto"/>
          </w:tcPr>
          <w:p w14:paraId="7E841E34"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1FECB15A" w14:textId="77777777" w:rsidR="00772D8C" w:rsidRPr="00EE73AB" w:rsidRDefault="00772D8C" w:rsidP="00833A02">
            <w:pPr>
              <w:spacing w:after="0" w:line="240" w:lineRule="auto"/>
              <w:rPr>
                <w:rFonts w:asciiTheme="minorHAnsi" w:eastAsia="Times New Roman" w:hAnsiTheme="minorHAnsi" w:cstheme="minorHAnsi"/>
              </w:rPr>
            </w:pPr>
          </w:p>
          <w:p w14:paraId="54C58AC7" w14:textId="2522391B" w:rsidR="00DD108F" w:rsidRPr="00EE73AB" w:rsidRDefault="00971FAA"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Courses regarding </w:t>
            </w:r>
            <w:r w:rsidR="00FB232F" w:rsidRPr="00EE73AB">
              <w:rPr>
                <w:rFonts w:asciiTheme="minorHAnsi" w:eastAsia="Times New Roman" w:hAnsiTheme="minorHAnsi" w:cstheme="minorHAnsi"/>
              </w:rPr>
              <w:t xml:space="preserve">general leadership, </w:t>
            </w:r>
            <w:r w:rsidRPr="00EE73AB">
              <w:rPr>
                <w:rFonts w:asciiTheme="minorHAnsi" w:eastAsia="Times New Roman" w:hAnsiTheme="minorHAnsi" w:cstheme="minorHAnsi"/>
              </w:rPr>
              <w:t xml:space="preserve">lab leading </w:t>
            </w:r>
            <w:r w:rsidR="00AA5F3F" w:rsidRPr="00EE73AB">
              <w:rPr>
                <w:rFonts w:asciiTheme="minorHAnsi" w:eastAsia="Times New Roman" w:hAnsiTheme="minorHAnsi" w:cstheme="minorHAnsi"/>
              </w:rPr>
              <w:t xml:space="preserve">and communication with students </w:t>
            </w:r>
            <w:r w:rsidRPr="00EE73AB">
              <w:rPr>
                <w:rFonts w:asciiTheme="minorHAnsi" w:eastAsia="Times New Roman" w:hAnsiTheme="minorHAnsi" w:cstheme="minorHAnsi"/>
              </w:rPr>
              <w:t>will be offer</w:t>
            </w:r>
            <w:r w:rsidR="00AA5F3F" w:rsidRPr="00EE73AB">
              <w:rPr>
                <w:rFonts w:asciiTheme="minorHAnsi" w:eastAsia="Times New Roman" w:hAnsiTheme="minorHAnsi" w:cstheme="minorHAnsi"/>
              </w:rPr>
              <w:t>e</w:t>
            </w:r>
            <w:r w:rsidRPr="00EE73AB">
              <w:rPr>
                <w:rFonts w:asciiTheme="minorHAnsi" w:eastAsia="Times New Roman" w:hAnsiTheme="minorHAnsi" w:cstheme="minorHAnsi"/>
              </w:rPr>
              <w:t xml:space="preserve">d for researchers and lab leaders. </w:t>
            </w:r>
          </w:p>
          <w:p w14:paraId="3FFB0C38" w14:textId="50D8DA3C" w:rsidR="00DD108F" w:rsidRPr="00EE73AB"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p>
        </w:tc>
      </w:tr>
      <w:tr w:rsidR="00772D8C" w:rsidRPr="00C7282A" w14:paraId="4EEC1735" w14:textId="77777777" w:rsidTr="004E72B8">
        <w:tc>
          <w:tcPr>
            <w:tcW w:w="3799" w:type="dxa"/>
            <w:shd w:val="clear" w:color="auto" w:fill="auto"/>
          </w:tcPr>
          <w:p w14:paraId="213FAB84"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37. Supervision and managerial duties</w:t>
            </w:r>
          </w:p>
          <w:p w14:paraId="22A3A60B" w14:textId="77777777" w:rsidR="006F0906" w:rsidRPr="00EE73AB" w:rsidRDefault="006F0906" w:rsidP="0091145F">
            <w:pPr>
              <w:spacing w:after="0" w:line="240" w:lineRule="auto"/>
              <w:jc w:val="both"/>
              <w:rPr>
                <w:rFonts w:eastAsia="Times New Roman"/>
                <w:b/>
                <w:sz w:val="20"/>
                <w:szCs w:val="20"/>
              </w:rPr>
            </w:pPr>
          </w:p>
          <w:p w14:paraId="7B25CB95" w14:textId="77777777" w:rsidR="006F0906" w:rsidRPr="00EE73AB" w:rsidRDefault="006F0906" w:rsidP="0091145F">
            <w:pPr>
              <w:spacing w:after="0" w:line="240" w:lineRule="auto"/>
              <w:jc w:val="both"/>
              <w:rPr>
                <w:rFonts w:eastAsia="Times New Roman"/>
                <w:b/>
                <w:sz w:val="20"/>
                <w:szCs w:val="20"/>
              </w:rPr>
            </w:pPr>
            <w:r w:rsidRPr="00C7282A">
              <w:t xml:space="preserve">Senior researchers should devote particular attention to their </w:t>
            </w:r>
            <w:r w:rsidRPr="00C7282A">
              <w:lastRenderedPageBreak/>
              <w:t>multifaceted role as supervisors, mentors, career advisors, leaders, project coordinators, managers or science communicators. They should perform these tasks to the highest professional standar</w:t>
            </w:r>
            <w:r w:rsidRPr="007A35CD">
              <w:t>ds. With regard to their role as supervisors or mentors of researchers, senior researchers should build up a constructive and positive relationship with the early-stage researchers, in order to set the conditions for efficient transfer of knowledge and for</w:t>
            </w:r>
            <w:r w:rsidRPr="00365EF6">
              <w:t xml:space="preserve"> the further successful development of the researchers’ careers.</w:t>
            </w:r>
          </w:p>
        </w:tc>
        <w:tc>
          <w:tcPr>
            <w:tcW w:w="1441" w:type="dxa"/>
            <w:shd w:val="clear" w:color="auto" w:fill="auto"/>
          </w:tcPr>
          <w:p w14:paraId="7400204A" w14:textId="744F6A53"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02E5B33"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5EE9A8C6" w14:textId="77777777" w:rsidR="00772D8C" w:rsidRPr="00EE73AB" w:rsidRDefault="00772D8C" w:rsidP="00833A02">
            <w:pPr>
              <w:spacing w:after="0" w:line="240" w:lineRule="auto"/>
              <w:rPr>
                <w:rFonts w:asciiTheme="minorHAnsi" w:eastAsia="Times New Roman" w:hAnsiTheme="minorHAnsi" w:cstheme="minorHAnsi"/>
              </w:rPr>
            </w:pPr>
          </w:p>
          <w:p w14:paraId="43E3BF2D" w14:textId="2C4BD5A5" w:rsidR="00257215" w:rsidRPr="00EE73AB" w:rsidRDefault="0025721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lastRenderedPageBreak/>
              <w:t xml:space="preserve">At IVB there is no support of activities which would </w:t>
            </w:r>
            <w:r w:rsidR="00AA5F3F" w:rsidRPr="00EE73AB">
              <w:rPr>
                <w:rFonts w:asciiTheme="minorHAnsi" w:eastAsia="Times New Roman" w:hAnsiTheme="minorHAnsi" w:cstheme="minorHAnsi"/>
              </w:rPr>
              <w:t xml:space="preserve">deal with </w:t>
            </w:r>
            <w:r w:rsidRPr="00EE73AB">
              <w:rPr>
                <w:rFonts w:asciiTheme="minorHAnsi" w:eastAsia="Times New Roman" w:hAnsiTheme="minorHAnsi" w:cstheme="minorHAnsi"/>
              </w:rPr>
              <w:t>re</w:t>
            </w:r>
            <w:r w:rsidR="00AA5F3F" w:rsidRPr="00EE73AB">
              <w:rPr>
                <w:rFonts w:asciiTheme="minorHAnsi" w:eastAsia="Times New Roman" w:hAnsiTheme="minorHAnsi" w:cstheme="minorHAnsi"/>
              </w:rPr>
              <w:t>la</w:t>
            </w:r>
            <w:r w:rsidRPr="00EE73AB">
              <w:rPr>
                <w:rFonts w:asciiTheme="minorHAnsi" w:eastAsia="Times New Roman" w:hAnsiTheme="minorHAnsi" w:cstheme="minorHAnsi"/>
              </w:rPr>
              <w:t xml:space="preserve">tionships between supervisors and their students. </w:t>
            </w:r>
            <w:r w:rsidR="00AA5F3F" w:rsidRPr="00EE73AB">
              <w:rPr>
                <w:rFonts w:asciiTheme="minorHAnsi" w:eastAsia="Times New Roman" w:hAnsiTheme="minorHAnsi" w:cstheme="minorHAnsi"/>
              </w:rPr>
              <w:t>No</w:t>
            </w:r>
            <w:r w:rsidRPr="00EE73AB">
              <w:rPr>
                <w:rFonts w:asciiTheme="minorHAnsi" w:eastAsia="Times New Roman" w:hAnsiTheme="minorHAnsi" w:cstheme="minorHAnsi"/>
              </w:rPr>
              <w:t xml:space="preserve"> </w:t>
            </w:r>
            <w:r w:rsidR="00AA5F3F" w:rsidRPr="00EE73AB">
              <w:rPr>
                <w:rFonts w:asciiTheme="minorHAnsi" w:eastAsia="Times New Roman" w:hAnsiTheme="minorHAnsi" w:cstheme="minorHAnsi"/>
              </w:rPr>
              <w:t xml:space="preserve">rules specifying duties of supervisors or mentors to their students are </w:t>
            </w:r>
            <w:r w:rsidRPr="00EE73AB">
              <w:rPr>
                <w:rFonts w:asciiTheme="minorHAnsi" w:eastAsia="Times New Roman" w:hAnsiTheme="minorHAnsi" w:cstheme="minorHAnsi"/>
              </w:rPr>
              <w:t xml:space="preserve">set </w:t>
            </w:r>
            <w:r w:rsidR="00AA5F3F" w:rsidRPr="00EE73AB">
              <w:rPr>
                <w:rFonts w:asciiTheme="minorHAnsi" w:eastAsia="Times New Roman" w:hAnsiTheme="minorHAnsi" w:cstheme="minorHAnsi"/>
              </w:rPr>
              <w:t xml:space="preserve">and vice versa. </w:t>
            </w:r>
            <w:r w:rsidR="008305DD" w:rsidRPr="008305DD">
              <w:rPr>
                <w:rFonts w:asciiTheme="minorHAnsi" w:eastAsia="Times New Roman" w:hAnsiTheme="minorHAnsi" w:cstheme="minorHAnsi"/>
              </w:rPr>
              <w:t>Also,</w:t>
            </w:r>
            <w:r w:rsidR="00DD108F" w:rsidRPr="00EE73AB">
              <w:rPr>
                <w:rFonts w:asciiTheme="minorHAnsi" w:eastAsia="Times New Roman" w:hAnsiTheme="minorHAnsi" w:cstheme="minorHAnsi"/>
              </w:rPr>
              <w:t xml:space="preserve"> the level of mentors and their managerial skills are variable.</w:t>
            </w:r>
          </w:p>
        </w:tc>
        <w:tc>
          <w:tcPr>
            <w:tcW w:w="3706" w:type="dxa"/>
            <w:shd w:val="clear" w:color="auto" w:fill="auto"/>
          </w:tcPr>
          <w:p w14:paraId="2D879BE4"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lastRenderedPageBreak/>
              <w:t>SUGGESTIONS FOR IMPROVEMENT</w:t>
            </w:r>
            <w:r w:rsidRPr="00EE73AB">
              <w:rPr>
                <w:rFonts w:asciiTheme="minorHAnsi" w:eastAsia="Times New Roman" w:hAnsiTheme="minorHAnsi" w:cstheme="minorHAnsi"/>
              </w:rPr>
              <w:t xml:space="preserve"> </w:t>
            </w:r>
          </w:p>
          <w:p w14:paraId="6B096EA9" w14:textId="77777777" w:rsidR="00772D8C" w:rsidRPr="00EE73AB" w:rsidRDefault="00772D8C" w:rsidP="00833A02">
            <w:pPr>
              <w:spacing w:after="0" w:line="240" w:lineRule="auto"/>
              <w:rPr>
                <w:rFonts w:asciiTheme="minorHAnsi" w:eastAsia="Times New Roman" w:hAnsiTheme="minorHAnsi" w:cstheme="minorHAnsi"/>
              </w:rPr>
            </w:pPr>
          </w:p>
          <w:p w14:paraId="581BDD0B" w14:textId="744FEA5D" w:rsidR="00E81FDF" w:rsidRPr="00EE73AB" w:rsidRDefault="00257215"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Courses</w:t>
            </w:r>
            <w:r w:rsidR="00E81FDF" w:rsidRPr="00EE73AB">
              <w:rPr>
                <w:rFonts w:asciiTheme="minorHAnsi" w:eastAsia="Times New Roman" w:hAnsiTheme="minorHAnsi" w:cstheme="minorHAnsi"/>
              </w:rPr>
              <w:t xml:space="preserve"> </w:t>
            </w:r>
            <w:r w:rsidR="00971FAA" w:rsidRPr="00EE73AB">
              <w:rPr>
                <w:rFonts w:asciiTheme="minorHAnsi" w:eastAsia="Times New Roman" w:hAnsiTheme="minorHAnsi" w:cstheme="minorHAnsi"/>
              </w:rPr>
              <w:t xml:space="preserve">regarding </w:t>
            </w:r>
            <w:r w:rsidRPr="00EE73AB">
              <w:rPr>
                <w:rFonts w:asciiTheme="minorHAnsi" w:eastAsia="Times New Roman" w:hAnsiTheme="minorHAnsi" w:cstheme="minorHAnsi"/>
              </w:rPr>
              <w:t>lab lead</w:t>
            </w:r>
            <w:r w:rsidR="00971FAA" w:rsidRPr="00EE73AB">
              <w:rPr>
                <w:rFonts w:asciiTheme="minorHAnsi" w:eastAsia="Times New Roman" w:hAnsiTheme="minorHAnsi" w:cstheme="minorHAnsi"/>
              </w:rPr>
              <w:t>ing</w:t>
            </w:r>
            <w:r w:rsidRPr="00EE73AB">
              <w:rPr>
                <w:rFonts w:asciiTheme="minorHAnsi" w:eastAsia="Times New Roman" w:hAnsiTheme="minorHAnsi" w:cstheme="minorHAnsi"/>
              </w:rPr>
              <w:t xml:space="preserve"> </w:t>
            </w:r>
            <w:r w:rsidR="00AA5F3F" w:rsidRPr="00EE73AB">
              <w:rPr>
                <w:rFonts w:asciiTheme="minorHAnsi" w:eastAsia="Times New Roman" w:hAnsiTheme="minorHAnsi" w:cstheme="minorHAnsi"/>
              </w:rPr>
              <w:t xml:space="preserve">and communication with students </w:t>
            </w:r>
            <w:r w:rsidRPr="00EE73AB">
              <w:rPr>
                <w:rFonts w:asciiTheme="minorHAnsi" w:eastAsia="Times New Roman" w:hAnsiTheme="minorHAnsi" w:cstheme="minorHAnsi"/>
              </w:rPr>
              <w:t xml:space="preserve">will be </w:t>
            </w:r>
            <w:r w:rsidR="008305DD" w:rsidRPr="008305DD">
              <w:rPr>
                <w:rFonts w:asciiTheme="minorHAnsi" w:eastAsia="Times New Roman" w:hAnsiTheme="minorHAnsi" w:cstheme="minorHAnsi"/>
              </w:rPr>
              <w:lastRenderedPageBreak/>
              <w:t>offered</w:t>
            </w:r>
            <w:r w:rsidRPr="00EE73AB">
              <w:rPr>
                <w:rFonts w:asciiTheme="minorHAnsi" w:eastAsia="Times New Roman" w:hAnsiTheme="minorHAnsi" w:cstheme="minorHAnsi"/>
              </w:rPr>
              <w:t xml:space="preserve"> for researchers</w:t>
            </w:r>
            <w:r w:rsidR="00DD108F" w:rsidRPr="00EE73AB">
              <w:rPr>
                <w:rFonts w:asciiTheme="minorHAnsi" w:eastAsia="Times New Roman" w:hAnsiTheme="minorHAnsi" w:cstheme="minorHAnsi"/>
              </w:rPr>
              <w:t xml:space="preserve"> and lab leaders</w:t>
            </w:r>
            <w:r w:rsidRPr="00EE73AB">
              <w:rPr>
                <w:rFonts w:asciiTheme="minorHAnsi" w:eastAsia="Times New Roman" w:hAnsiTheme="minorHAnsi" w:cstheme="minorHAnsi"/>
              </w:rPr>
              <w:t>.</w:t>
            </w:r>
          </w:p>
          <w:p w14:paraId="132A0AC6" w14:textId="3FFBCB9C" w:rsidR="00257215" w:rsidRPr="00EE73AB"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r w:rsidR="00257215" w:rsidRPr="00EE73AB">
              <w:rPr>
                <w:rFonts w:asciiTheme="minorHAnsi" w:eastAsia="Times New Roman" w:hAnsiTheme="minorHAnsi" w:cstheme="minorHAnsi"/>
              </w:rPr>
              <w:t xml:space="preserve"> </w:t>
            </w:r>
          </w:p>
        </w:tc>
      </w:tr>
      <w:tr w:rsidR="00772D8C" w:rsidRPr="00C7282A" w14:paraId="59D943C3" w14:textId="77777777" w:rsidTr="004E72B8">
        <w:tc>
          <w:tcPr>
            <w:tcW w:w="3799" w:type="dxa"/>
            <w:shd w:val="clear" w:color="auto" w:fill="auto"/>
          </w:tcPr>
          <w:p w14:paraId="52433ED2"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lastRenderedPageBreak/>
              <w:t>38. Continuing Professional Development</w:t>
            </w:r>
          </w:p>
          <w:p w14:paraId="78CDCDB6" w14:textId="77777777" w:rsidR="006F0906" w:rsidRPr="00EE73AB" w:rsidRDefault="006F0906" w:rsidP="0091145F">
            <w:pPr>
              <w:spacing w:after="0" w:line="240" w:lineRule="auto"/>
              <w:jc w:val="both"/>
              <w:rPr>
                <w:rFonts w:eastAsia="Times New Roman"/>
                <w:b/>
                <w:sz w:val="20"/>
                <w:szCs w:val="20"/>
              </w:rPr>
            </w:pPr>
          </w:p>
          <w:p w14:paraId="0A59ADA4" w14:textId="77777777" w:rsidR="006F0906" w:rsidRPr="00EE73AB" w:rsidRDefault="006F0906" w:rsidP="0091145F">
            <w:pPr>
              <w:spacing w:after="0" w:line="240" w:lineRule="auto"/>
              <w:jc w:val="both"/>
              <w:rPr>
                <w:rFonts w:eastAsia="Times New Roman"/>
                <w:b/>
                <w:sz w:val="20"/>
                <w:szCs w:val="20"/>
              </w:rPr>
            </w:pPr>
            <w:r w:rsidRPr="00C7282A">
              <w:t xml:space="preserve">Researchers at all career stages should seek to continually improve themselves by </w:t>
            </w:r>
            <w:r w:rsidRPr="007A35CD">
              <w:t>regularly updating and expanding their skills and competencies. This may be achieved by a variety of means including, but not restricted to, formal training, workshops, conferences and eLearning.</w:t>
            </w:r>
          </w:p>
        </w:tc>
        <w:tc>
          <w:tcPr>
            <w:tcW w:w="1441" w:type="dxa"/>
            <w:shd w:val="clear" w:color="auto" w:fill="auto"/>
          </w:tcPr>
          <w:p w14:paraId="2D671D0F" w14:textId="7BFBD8FA" w:rsidR="00772D8C" w:rsidRPr="00EE73AB" w:rsidRDefault="007037B3" w:rsidP="0091145F">
            <w:pPr>
              <w:spacing w:after="0" w:line="240" w:lineRule="auto"/>
              <w:jc w:val="both"/>
              <w:rPr>
                <w:rFonts w:eastAsia="Times New Roman"/>
                <w:sz w:val="20"/>
                <w:szCs w:val="20"/>
              </w:rPr>
            </w:pPr>
            <w:r w:rsidRPr="00EE73AB">
              <w:rPr>
                <w:rFonts w:eastAsia="Times New Roman"/>
                <w:sz w:val="20"/>
                <w:szCs w:val="20"/>
              </w:rPr>
              <w:t>+/-</w:t>
            </w:r>
          </w:p>
        </w:tc>
        <w:tc>
          <w:tcPr>
            <w:tcW w:w="4004" w:type="dxa"/>
            <w:shd w:val="clear" w:color="auto" w:fill="auto"/>
          </w:tcPr>
          <w:p w14:paraId="2D6D759E" w14:textId="7749EC73"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6A00FCEC" w14:textId="77777777" w:rsidR="007037B3" w:rsidRPr="00365EF6" w:rsidRDefault="007037B3" w:rsidP="00833A02">
            <w:pPr>
              <w:spacing w:after="0" w:line="240" w:lineRule="auto"/>
              <w:rPr>
                <w:rFonts w:asciiTheme="minorHAnsi" w:hAnsiTheme="minorHAnsi" w:cstheme="minorHAnsi"/>
              </w:rPr>
            </w:pPr>
          </w:p>
          <w:p w14:paraId="0F18C19B" w14:textId="38DEE04E" w:rsidR="00772D8C" w:rsidRPr="00EE73AB" w:rsidRDefault="007037B3"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76 % of respondents are satisfied with the support of continuous professional development at IVB. </w:t>
            </w:r>
          </w:p>
          <w:p w14:paraId="6B4A1E96" w14:textId="77777777" w:rsidR="007037B3" w:rsidRPr="00EE73AB" w:rsidRDefault="007037B3" w:rsidP="00833A02">
            <w:pPr>
              <w:spacing w:after="0" w:line="240" w:lineRule="auto"/>
              <w:rPr>
                <w:rFonts w:asciiTheme="minorHAnsi" w:eastAsia="Times New Roman" w:hAnsiTheme="minorHAnsi" w:cstheme="minorHAnsi"/>
              </w:rPr>
            </w:pPr>
          </w:p>
          <w:p w14:paraId="0248CD3D" w14:textId="69649731" w:rsidR="007037B3" w:rsidRPr="00EE73AB" w:rsidRDefault="008305DD" w:rsidP="00833A02">
            <w:pPr>
              <w:spacing w:after="0" w:line="240" w:lineRule="auto"/>
              <w:rPr>
                <w:rFonts w:asciiTheme="minorHAnsi" w:eastAsia="Times New Roman" w:hAnsiTheme="minorHAnsi" w:cstheme="minorHAnsi"/>
              </w:rPr>
            </w:pPr>
            <w:r>
              <w:rPr>
                <w:rFonts w:asciiTheme="minorHAnsi" w:eastAsia="Times New Roman" w:hAnsiTheme="minorHAnsi" w:cstheme="minorHAnsi"/>
              </w:rPr>
              <w:t>Lack</w:t>
            </w:r>
            <w:r w:rsidR="007037B3" w:rsidRPr="00EE73AB">
              <w:rPr>
                <w:rFonts w:asciiTheme="minorHAnsi" w:eastAsia="Times New Roman" w:hAnsiTheme="minorHAnsi" w:cstheme="minorHAnsi"/>
              </w:rPr>
              <w:t xml:space="preserve"> of the support of </w:t>
            </w:r>
            <w:r w:rsidR="00F1708F" w:rsidRPr="00EE73AB">
              <w:rPr>
                <w:rFonts w:asciiTheme="minorHAnsi" w:eastAsia="Times New Roman" w:hAnsiTheme="minorHAnsi" w:cstheme="minorHAnsi"/>
              </w:rPr>
              <w:t>self-education</w:t>
            </w:r>
            <w:r w:rsidR="007037B3" w:rsidRPr="00EE73AB">
              <w:rPr>
                <w:rFonts w:asciiTheme="minorHAnsi" w:eastAsia="Times New Roman" w:hAnsiTheme="minorHAnsi" w:cstheme="minorHAnsi"/>
              </w:rPr>
              <w:t xml:space="preserve"> </w:t>
            </w:r>
            <w:r w:rsidR="00AA5F3F" w:rsidRPr="00EE73AB">
              <w:rPr>
                <w:rFonts w:asciiTheme="minorHAnsi" w:eastAsia="Times New Roman" w:hAnsiTheme="minorHAnsi" w:cstheme="minorHAnsi"/>
              </w:rPr>
              <w:t xml:space="preserve">is seen </w:t>
            </w:r>
            <w:r>
              <w:rPr>
                <w:rFonts w:asciiTheme="minorHAnsi" w:eastAsia="Times New Roman" w:hAnsiTheme="minorHAnsi" w:cstheme="minorHAnsi"/>
              </w:rPr>
              <w:t>a</w:t>
            </w:r>
            <w:r w:rsidRPr="002C2D24">
              <w:rPr>
                <w:rFonts w:asciiTheme="minorHAnsi" w:eastAsia="Times New Roman" w:hAnsiTheme="minorHAnsi" w:cstheme="minorHAnsi"/>
              </w:rPr>
              <w:t xml:space="preserve">s a weak point </w:t>
            </w:r>
            <w:r w:rsidR="007037B3" w:rsidRPr="00EE73AB">
              <w:rPr>
                <w:rFonts w:asciiTheme="minorHAnsi" w:eastAsia="Times New Roman" w:hAnsiTheme="minorHAnsi" w:cstheme="minorHAnsi"/>
              </w:rPr>
              <w:t xml:space="preserve">(support the participation on </w:t>
            </w:r>
            <w:r w:rsidR="00F1708F" w:rsidRPr="00EE73AB">
              <w:rPr>
                <w:rFonts w:asciiTheme="minorHAnsi" w:eastAsia="Times New Roman" w:hAnsiTheme="minorHAnsi" w:cstheme="minorHAnsi"/>
              </w:rPr>
              <w:t xml:space="preserve">external </w:t>
            </w:r>
            <w:r w:rsidR="007037B3" w:rsidRPr="00EE73AB">
              <w:rPr>
                <w:rFonts w:asciiTheme="minorHAnsi" w:eastAsia="Times New Roman" w:hAnsiTheme="minorHAnsi" w:cstheme="minorHAnsi"/>
              </w:rPr>
              <w:t>courses</w:t>
            </w:r>
            <w:r w:rsidR="00F1708F" w:rsidRPr="00EE73AB">
              <w:rPr>
                <w:rFonts w:asciiTheme="minorHAnsi" w:eastAsia="Times New Roman" w:hAnsiTheme="minorHAnsi" w:cstheme="minorHAnsi"/>
              </w:rPr>
              <w:t xml:space="preserve"> and workshops</w:t>
            </w:r>
            <w:r w:rsidR="007037B3" w:rsidRPr="00EE73AB">
              <w:rPr>
                <w:rFonts w:asciiTheme="minorHAnsi" w:eastAsia="Times New Roman" w:hAnsiTheme="minorHAnsi" w:cstheme="minorHAnsi"/>
              </w:rPr>
              <w:t xml:space="preserve">, </w:t>
            </w:r>
            <w:r w:rsidR="00F1708F" w:rsidRPr="00EE73AB">
              <w:rPr>
                <w:rFonts w:asciiTheme="minorHAnsi" w:eastAsia="Times New Roman" w:hAnsiTheme="minorHAnsi" w:cstheme="minorHAnsi"/>
              </w:rPr>
              <w:t xml:space="preserve">and courses </w:t>
            </w:r>
            <w:r w:rsidR="007037B3" w:rsidRPr="00EE73AB">
              <w:rPr>
                <w:rFonts w:asciiTheme="minorHAnsi" w:eastAsia="Times New Roman" w:hAnsiTheme="minorHAnsi" w:cstheme="minorHAnsi"/>
              </w:rPr>
              <w:t>organize</w:t>
            </w:r>
            <w:r w:rsidR="00F1708F" w:rsidRPr="00EE73AB">
              <w:rPr>
                <w:rFonts w:asciiTheme="minorHAnsi" w:eastAsia="Times New Roman" w:hAnsiTheme="minorHAnsi" w:cstheme="minorHAnsi"/>
              </w:rPr>
              <w:t>d</w:t>
            </w:r>
            <w:r w:rsidR="007037B3" w:rsidRPr="00EE73AB">
              <w:rPr>
                <w:rFonts w:asciiTheme="minorHAnsi" w:eastAsia="Times New Roman" w:hAnsiTheme="minorHAnsi" w:cstheme="minorHAnsi"/>
              </w:rPr>
              <w:t xml:space="preserve"> directly by IVB, etc..)</w:t>
            </w:r>
            <w:r w:rsidR="00F1708F" w:rsidRPr="00EE73AB">
              <w:rPr>
                <w:rFonts w:asciiTheme="minorHAnsi" w:eastAsia="Times New Roman" w:hAnsiTheme="minorHAnsi" w:cstheme="minorHAnsi"/>
              </w:rPr>
              <w:t>.</w:t>
            </w:r>
          </w:p>
          <w:p w14:paraId="2E2147A6" w14:textId="77777777" w:rsidR="00F1708F" w:rsidRPr="00EE73AB" w:rsidRDefault="00F1708F" w:rsidP="00833A02">
            <w:pPr>
              <w:spacing w:after="0" w:line="240" w:lineRule="auto"/>
              <w:rPr>
                <w:rFonts w:asciiTheme="minorHAnsi" w:eastAsia="Times New Roman" w:hAnsiTheme="minorHAnsi" w:cstheme="minorHAnsi"/>
              </w:rPr>
            </w:pPr>
          </w:p>
          <w:p w14:paraId="67D28FEE" w14:textId="53091794" w:rsidR="00F1708F" w:rsidRPr="00EE73AB" w:rsidRDefault="00F1708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However, many of participants (especially from R1 and R2) did not know about the possibility to use internal funds for self-</w:t>
            </w:r>
            <w:r w:rsidR="00DC3406" w:rsidRPr="00DC3406">
              <w:rPr>
                <w:rFonts w:asciiTheme="minorHAnsi" w:eastAsia="Times New Roman" w:hAnsiTheme="minorHAnsi" w:cstheme="minorHAnsi"/>
              </w:rPr>
              <w:t>development</w:t>
            </w:r>
            <w:r w:rsidRPr="00EE73AB">
              <w:rPr>
                <w:rFonts w:asciiTheme="minorHAnsi" w:eastAsia="Times New Roman" w:hAnsiTheme="minorHAnsi" w:cstheme="minorHAnsi"/>
              </w:rPr>
              <w:t xml:space="preserve"> activities.</w:t>
            </w:r>
          </w:p>
        </w:tc>
        <w:tc>
          <w:tcPr>
            <w:tcW w:w="3706" w:type="dxa"/>
            <w:shd w:val="clear" w:color="auto" w:fill="auto"/>
          </w:tcPr>
          <w:p w14:paraId="46743BFD"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609C5933" w14:textId="77777777" w:rsidR="00772D8C" w:rsidRPr="00EE73AB" w:rsidRDefault="00772D8C" w:rsidP="00833A02">
            <w:pPr>
              <w:spacing w:after="0" w:line="240" w:lineRule="auto"/>
              <w:rPr>
                <w:rFonts w:asciiTheme="minorHAnsi" w:eastAsia="Times New Roman" w:hAnsiTheme="minorHAnsi" w:cstheme="minorHAnsi"/>
              </w:rPr>
            </w:pPr>
          </w:p>
          <w:p w14:paraId="46403DD3" w14:textId="1EDA6E5F" w:rsidR="00F1708F" w:rsidRPr="00DC3406" w:rsidRDefault="00F1708F"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 xml:space="preserve">We plan to offer different activities – course, seminars, </w:t>
            </w:r>
            <w:r w:rsidR="00DC3406" w:rsidRPr="00C7282A">
              <w:rPr>
                <w:rFonts w:asciiTheme="minorHAnsi" w:eastAsia="Times New Roman" w:hAnsiTheme="minorHAnsi" w:cstheme="minorHAnsi"/>
              </w:rPr>
              <w:t>discussions,</w:t>
            </w:r>
            <w:r w:rsidRPr="00C7282A">
              <w:rPr>
                <w:rFonts w:asciiTheme="minorHAnsi" w:eastAsia="Times New Roman" w:hAnsiTheme="minorHAnsi" w:cstheme="minorHAnsi"/>
              </w:rPr>
              <w:t xml:space="preserve"> </w:t>
            </w:r>
            <w:r w:rsidR="00AA5F3F" w:rsidRPr="007A35CD">
              <w:rPr>
                <w:rFonts w:asciiTheme="minorHAnsi" w:eastAsia="Times New Roman" w:hAnsiTheme="minorHAnsi" w:cstheme="minorHAnsi"/>
              </w:rPr>
              <w:t xml:space="preserve">and workshops </w:t>
            </w:r>
            <w:r w:rsidRPr="00365EF6">
              <w:rPr>
                <w:rFonts w:asciiTheme="minorHAnsi" w:eastAsia="Times New Roman" w:hAnsiTheme="minorHAnsi" w:cstheme="minorHAnsi"/>
              </w:rPr>
              <w:t>to enable continuous development of researchers at all levels.</w:t>
            </w:r>
          </w:p>
          <w:p w14:paraId="6BA288D9" w14:textId="5568EF48" w:rsidR="00E81FDF" w:rsidRPr="00C7282A"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p>
          <w:p w14:paraId="13E8823E" w14:textId="35B08023" w:rsidR="00F1708F" w:rsidRPr="00EE73AB" w:rsidRDefault="00F1708F" w:rsidP="00833A02">
            <w:pPr>
              <w:spacing w:after="0" w:line="240" w:lineRule="auto"/>
              <w:rPr>
                <w:rFonts w:asciiTheme="minorHAnsi" w:eastAsia="Times New Roman" w:hAnsiTheme="minorHAnsi" w:cstheme="minorHAnsi"/>
              </w:rPr>
            </w:pPr>
          </w:p>
        </w:tc>
      </w:tr>
      <w:tr w:rsidR="00772D8C" w:rsidRPr="00C7282A" w14:paraId="337834B9" w14:textId="77777777" w:rsidTr="004E72B8">
        <w:tc>
          <w:tcPr>
            <w:tcW w:w="3799" w:type="dxa"/>
            <w:shd w:val="clear" w:color="auto" w:fill="auto"/>
          </w:tcPr>
          <w:p w14:paraId="7F09755D" w14:textId="77777777" w:rsidR="00772D8C" w:rsidRPr="00C7282A" w:rsidRDefault="00772D8C" w:rsidP="0091145F">
            <w:pPr>
              <w:spacing w:after="0" w:line="240" w:lineRule="auto"/>
              <w:jc w:val="both"/>
              <w:rPr>
                <w:rFonts w:eastAsia="Times New Roman"/>
                <w:b/>
                <w:sz w:val="20"/>
                <w:szCs w:val="20"/>
              </w:rPr>
            </w:pPr>
            <w:r w:rsidRPr="00C7282A">
              <w:rPr>
                <w:rFonts w:eastAsia="Times New Roman"/>
                <w:b/>
                <w:sz w:val="20"/>
                <w:szCs w:val="20"/>
              </w:rPr>
              <w:lastRenderedPageBreak/>
              <w:t>39. Access to research training and continuous development</w:t>
            </w:r>
          </w:p>
          <w:p w14:paraId="28E875B6" w14:textId="77777777" w:rsidR="006F0906" w:rsidRPr="00C7282A" w:rsidRDefault="006F0906" w:rsidP="0091145F">
            <w:pPr>
              <w:spacing w:after="0" w:line="240" w:lineRule="auto"/>
              <w:jc w:val="both"/>
              <w:rPr>
                <w:rFonts w:eastAsia="Times New Roman"/>
                <w:b/>
                <w:sz w:val="20"/>
                <w:szCs w:val="20"/>
              </w:rPr>
            </w:pPr>
          </w:p>
          <w:p w14:paraId="78F88395" w14:textId="77777777" w:rsidR="006F0906" w:rsidRPr="00C7282A" w:rsidRDefault="006F0906" w:rsidP="0091145F">
            <w:pPr>
              <w:spacing w:after="0" w:line="240" w:lineRule="auto"/>
              <w:jc w:val="both"/>
              <w:rPr>
                <w:rFonts w:eastAsia="Times New Roman"/>
                <w:b/>
                <w:sz w:val="20"/>
                <w:szCs w:val="20"/>
              </w:rPr>
            </w:pPr>
            <w:r w:rsidRPr="00C7282A">
              <w:t>Employers and/or funders should ensure that all researchers at any stage of their career, regardless of their contractual situation, are given the opportunity for professional development and for improving their employ- ability through access to measures for the continuing development of skills and competencies. Such measures should be regularly assessed for their accessibility, take up and effectiveness in improving competencies, skills and employability.</w:t>
            </w:r>
          </w:p>
        </w:tc>
        <w:tc>
          <w:tcPr>
            <w:tcW w:w="1441" w:type="dxa"/>
            <w:shd w:val="clear" w:color="auto" w:fill="auto"/>
          </w:tcPr>
          <w:p w14:paraId="70DCDB5E" w14:textId="4D24BA2E" w:rsidR="00772D8C" w:rsidRPr="00C7282A" w:rsidRDefault="007037B3" w:rsidP="0091145F">
            <w:pPr>
              <w:spacing w:after="0" w:line="240" w:lineRule="auto"/>
              <w:jc w:val="both"/>
              <w:rPr>
                <w:rFonts w:eastAsia="Times New Roman"/>
                <w:sz w:val="20"/>
                <w:szCs w:val="20"/>
              </w:rPr>
            </w:pPr>
            <w:r w:rsidRPr="00C7282A">
              <w:rPr>
                <w:rFonts w:eastAsia="Times New Roman"/>
                <w:sz w:val="20"/>
                <w:szCs w:val="20"/>
              </w:rPr>
              <w:t>--</w:t>
            </w:r>
          </w:p>
        </w:tc>
        <w:tc>
          <w:tcPr>
            <w:tcW w:w="4004" w:type="dxa"/>
            <w:shd w:val="clear" w:color="auto" w:fill="auto"/>
          </w:tcPr>
          <w:p w14:paraId="5B45E9D1" w14:textId="77777777" w:rsidR="00B21722" w:rsidRPr="00C7282A"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0F60274F" w14:textId="77777777" w:rsidR="00772D8C" w:rsidRPr="00C7282A" w:rsidRDefault="00772D8C" w:rsidP="00833A02">
            <w:pPr>
              <w:spacing w:after="0" w:line="240" w:lineRule="auto"/>
              <w:rPr>
                <w:rFonts w:asciiTheme="minorHAnsi" w:eastAsia="Times New Roman" w:hAnsiTheme="minorHAnsi" w:cstheme="minorHAnsi"/>
              </w:rPr>
            </w:pPr>
          </w:p>
          <w:p w14:paraId="4D5EA278" w14:textId="72249569" w:rsidR="007037B3" w:rsidRPr="00C7282A" w:rsidRDefault="007037B3" w:rsidP="00833A02">
            <w:pPr>
              <w:spacing w:after="0" w:line="240" w:lineRule="auto"/>
              <w:rPr>
                <w:rFonts w:asciiTheme="minorHAnsi" w:eastAsia="Times New Roman" w:hAnsiTheme="minorHAnsi" w:cstheme="minorHAnsi"/>
              </w:rPr>
            </w:pPr>
            <w:r w:rsidRPr="00C7282A">
              <w:rPr>
                <w:rFonts w:asciiTheme="minorHAnsi" w:eastAsia="Times New Roman" w:hAnsiTheme="minorHAnsi" w:cstheme="minorHAnsi"/>
              </w:rPr>
              <w:t>At the moment</w:t>
            </w:r>
            <w:r w:rsidR="00DC3406">
              <w:rPr>
                <w:rFonts w:asciiTheme="minorHAnsi" w:eastAsia="Times New Roman" w:hAnsiTheme="minorHAnsi" w:cstheme="minorHAnsi"/>
              </w:rPr>
              <w:t xml:space="preserve">, </w:t>
            </w:r>
            <w:r w:rsidR="00DC3406" w:rsidRPr="002C2D24">
              <w:rPr>
                <w:rFonts w:asciiTheme="minorHAnsi" w:eastAsia="Times New Roman" w:hAnsiTheme="minorHAnsi" w:cstheme="minorHAnsi"/>
              </w:rPr>
              <w:t>only limited support for its employee</w:t>
            </w:r>
            <w:r w:rsidR="00DC3406">
              <w:rPr>
                <w:rFonts w:asciiTheme="minorHAnsi" w:eastAsia="Times New Roman" w:hAnsiTheme="minorHAnsi" w:cstheme="minorHAnsi"/>
              </w:rPr>
              <w:t xml:space="preserve">s is available at </w:t>
            </w:r>
            <w:r w:rsidR="00EE73AB">
              <w:rPr>
                <w:rFonts w:asciiTheme="minorHAnsi" w:eastAsia="Times New Roman" w:hAnsiTheme="minorHAnsi" w:cstheme="minorHAnsi"/>
              </w:rPr>
              <w:t>IVB</w:t>
            </w:r>
            <w:r w:rsidR="00EE73AB" w:rsidRPr="00DC3406">
              <w:rPr>
                <w:rFonts w:asciiTheme="minorHAnsi" w:eastAsia="Times New Roman" w:hAnsiTheme="minorHAnsi" w:cstheme="minorHAnsi"/>
              </w:rPr>
              <w:t>, regarding</w:t>
            </w:r>
            <w:r w:rsidR="00E81FDF" w:rsidRPr="00DC3406">
              <w:rPr>
                <w:rFonts w:asciiTheme="minorHAnsi" w:eastAsia="Times New Roman" w:hAnsiTheme="minorHAnsi" w:cstheme="minorHAnsi"/>
              </w:rPr>
              <w:t xml:space="preserve"> various trainings </w:t>
            </w:r>
            <w:r w:rsidRPr="00DC3406">
              <w:rPr>
                <w:rFonts w:asciiTheme="minorHAnsi" w:eastAsia="Times New Roman" w:hAnsiTheme="minorHAnsi" w:cstheme="minorHAnsi"/>
              </w:rPr>
              <w:t>– for example English course, or specialise training for the support sector (PR team and Project managers)</w:t>
            </w:r>
            <w:r w:rsidR="00E81FDF" w:rsidRPr="00C7282A">
              <w:rPr>
                <w:rFonts w:asciiTheme="minorHAnsi" w:eastAsia="Times New Roman" w:hAnsiTheme="minorHAnsi" w:cstheme="minorHAnsi"/>
              </w:rPr>
              <w:t xml:space="preserve">, which is the </w:t>
            </w:r>
            <w:r w:rsidRPr="00C7282A">
              <w:rPr>
                <w:rFonts w:asciiTheme="minorHAnsi" w:eastAsia="Times New Roman" w:hAnsiTheme="minorHAnsi" w:cstheme="minorHAnsi"/>
              </w:rPr>
              <w:t>indirect support for researchers.</w:t>
            </w:r>
          </w:p>
          <w:p w14:paraId="06992730" w14:textId="77777777" w:rsidR="00F1708F" w:rsidRPr="00C7282A" w:rsidRDefault="00F1708F" w:rsidP="00833A02">
            <w:pPr>
              <w:spacing w:after="0" w:line="240" w:lineRule="auto"/>
              <w:rPr>
                <w:rFonts w:asciiTheme="minorHAnsi" w:eastAsia="Times New Roman" w:hAnsiTheme="minorHAnsi" w:cstheme="minorHAnsi"/>
              </w:rPr>
            </w:pPr>
          </w:p>
          <w:p w14:paraId="63D8A93F" w14:textId="6EB4B909" w:rsidR="00F1708F" w:rsidRPr="00C7282A" w:rsidRDefault="00F1708F"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However, </w:t>
            </w:r>
            <w:r w:rsidR="00EE73AB" w:rsidRPr="00EE73AB">
              <w:rPr>
                <w:rFonts w:asciiTheme="minorHAnsi" w:eastAsia="Times New Roman" w:hAnsiTheme="minorHAnsi" w:cstheme="minorHAnsi"/>
              </w:rPr>
              <w:t>many</w:t>
            </w:r>
            <w:r w:rsidR="00EE73AB">
              <w:rPr>
                <w:rFonts w:asciiTheme="minorHAnsi" w:eastAsia="Times New Roman" w:hAnsiTheme="minorHAnsi" w:cstheme="minorHAnsi"/>
              </w:rPr>
              <w:t xml:space="preserve"> </w:t>
            </w:r>
            <w:r w:rsidR="00EE73AB" w:rsidRPr="00EE73AB">
              <w:rPr>
                <w:rFonts w:asciiTheme="minorHAnsi" w:eastAsia="Times New Roman" w:hAnsiTheme="minorHAnsi" w:cstheme="minorHAnsi"/>
              </w:rPr>
              <w:t>participants</w:t>
            </w:r>
            <w:r w:rsidRPr="00EE73AB">
              <w:rPr>
                <w:rFonts w:asciiTheme="minorHAnsi" w:eastAsia="Times New Roman" w:hAnsiTheme="minorHAnsi" w:cstheme="minorHAnsi"/>
              </w:rPr>
              <w:t xml:space="preserve"> (especially from R1 and R2) did not know about the possibility to use internal funds for self-</w:t>
            </w:r>
            <w:r w:rsidR="00DC3406" w:rsidRPr="00DC3406">
              <w:rPr>
                <w:rFonts w:asciiTheme="minorHAnsi" w:eastAsia="Times New Roman" w:hAnsiTheme="minorHAnsi" w:cstheme="minorHAnsi"/>
              </w:rPr>
              <w:t>development</w:t>
            </w:r>
            <w:r w:rsidRPr="00EE73AB">
              <w:rPr>
                <w:rFonts w:asciiTheme="minorHAnsi" w:eastAsia="Times New Roman" w:hAnsiTheme="minorHAnsi" w:cstheme="minorHAnsi"/>
              </w:rPr>
              <w:t xml:space="preserve"> activities.</w:t>
            </w:r>
          </w:p>
        </w:tc>
        <w:tc>
          <w:tcPr>
            <w:tcW w:w="3706" w:type="dxa"/>
            <w:shd w:val="clear" w:color="auto" w:fill="auto"/>
          </w:tcPr>
          <w:p w14:paraId="742E41A8" w14:textId="77777777" w:rsidR="00B21722" w:rsidRPr="00EE73AB" w:rsidRDefault="00B21722" w:rsidP="00833A02">
            <w:pPr>
              <w:spacing w:after="0" w:line="240" w:lineRule="auto"/>
              <w:rPr>
                <w:rFonts w:asciiTheme="minorHAnsi" w:eastAsia="Times New Roman" w:hAnsiTheme="minorHAnsi" w:cstheme="minorHAnsi"/>
              </w:rPr>
            </w:pPr>
            <w:r w:rsidRPr="007A35CD">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1EA1B2A1" w14:textId="77777777" w:rsidR="00772D8C" w:rsidRPr="00C7282A" w:rsidRDefault="00772D8C" w:rsidP="00833A02">
            <w:pPr>
              <w:spacing w:after="0" w:line="240" w:lineRule="auto"/>
              <w:rPr>
                <w:rFonts w:asciiTheme="minorHAnsi" w:eastAsia="Times New Roman" w:hAnsiTheme="minorHAnsi" w:cstheme="minorHAnsi"/>
              </w:rPr>
            </w:pPr>
          </w:p>
          <w:p w14:paraId="65B862D3" w14:textId="6930CACE" w:rsidR="00F1708F" w:rsidRPr="00C7282A" w:rsidRDefault="007037B3" w:rsidP="00833A02">
            <w:pPr>
              <w:spacing w:after="0" w:line="240" w:lineRule="auto"/>
              <w:rPr>
                <w:rFonts w:asciiTheme="minorHAnsi" w:eastAsia="Times New Roman" w:hAnsiTheme="minorHAnsi" w:cstheme="minorHAnsi"/>
              </w:rPr>
            </w:pPr>
            <w:r w:rsidRPr="007A35CD">
              <w:rPr>
                <w:rFonts w:asciiTheme="minorHAnsi" w:eastAsia="Times New Roman" w:hAnsiTheme="minorHAnsi" w:cstheme="minorHAnsi"/>
              </w:rPr>
              <w:t>We plan to offer different activities – course</w:t>
            </w:r>
            <w:r w:rsidR="00DC3406">
              <w:rPr>
                <w:rFonts w:asciiTheme="minorHAnsi" w:eastAsia="Times New Roman" w:hAnsiTheme="minorHAnsi" w:cstheme="minorHAnsi"/>
              </w:rPr>
              <w:t>s</w:t>
            </w:r>
            <w:r w:rsidRPr="007A35CD">
              <w:rPr>
                <w:rFonts w:asciiTheme="minorHAnsi" w:eastAsia="Times New Roman" w:hAnsiTheme="minorHAnsi" w:cstheme="minorHAnsi"/>
              </w:rPr>
              <w:t>, seminars, discussions to enab</w:t>
            </w:r>
            <w:r w:rsidRPr="00365EF6">
              <w:rPr>
                <w:rFonts w:asciiTheme="minorHAnsi" w:eastAsia="Times New Roman" w:hAnsiTheme="minorHAnsi" w:cstheme="minorHAnsi"/>
              </w:rPr>
              <w:t>le continuous development of researchers at all levels.</w:t>
            </w:r>
          </w:p>
          <w:p w14:paraId="09E1B8B9" w14:textId="3945A6B3" w:rsidR="00F1708F" w:rsidRPr="00C7282A" w:rsidRDefault="00E81FDF" w:rsidP="00833A02">
            <w:pPr>
              <w:spacing w:after="0" w:line="240" w:lineRule="auto"/>
              <w:rPr>
                <w:rFonts w:asciiTheme="minorHAnsi" w:eastAsia="Times New Roman" w:hAnsiTheme="minorHAnsi" w:cstheme="minorHAnsi"/>
              </w:rPr>
            </w:pPr>
            <w:r w:rsidRPr="00C7282A">
              <w:rPr>
                <w:rFonts w:asciiTheme="minorHAnsi" w:hAnsiTheme="minorHAnsi" w:cstheme="minorHAnsi"/>
                <w:color w:val="FF0000"/>
              </w:rPr>
              <w:t>See Action 4_C.</w:t>
            </w:r>
          </w:p>
        </w:tc>
      </w:tr>
      <w:tr w:rsidR="00772D8C" w:rsidRPr="00C7282A" w14:paraId="1DC14058" w14:textId="77777777" w:rsidTr="004E72B8">
        <w:tc>
          <w:tcPr>
            <w:tcW w:w="3799" w:type="dxa"/>
            <w:shd w:val="clear" w:color="auto" w:fill="auto"/>
          </w:tcPr>
          <w:p w14:paraId="258B7ACB" w14:textId="77777777" w:rsidR="00772D8C" w:rsidRPr="00EE73AB" w:rsidRDefault="00772D8C" w:rsidP="0091145F">
            <w:pPr>
              <w:spacing w:after="0" w:line="240" w:lineRule="auto"/>
              <w:jc w:val="both"/>
              <w:rPr>
                <w:rFonts w:eastAsia="Times New Roman"/>
                <w:b/>
                <w:sz w:val="20"/>
                <w:szCs w:val="20"/>
              </w:rPr>
            </w:pPr>
            <w:r w:rsidRPr="00EE73AB">
              <w:rPr>
                <w:rFonts w:eastAsia="Times New Roman"/>
                <w:b/>
                <w:sz w:val="20"/>
                <w:szCs w:val="20"/>
              </w:rPr>
              <w:t>40. Supervision</w:t>
            </w:r>
          </w:p>
          <w:p w14:paraId="72F29290" w14:textId="77777777" w:rsidR="006F0906" w:rsidRPr="00EE73AB" w:rsidRDefault="006F0906" w:rsidP="0091145F">
            <w:pPr>
              <w:spacing w:after="0" w:line="240" w:lineRule="auto"/>
              <w:jc w:val="both"/>
              <w:rPr>
                <w:rFonts w:eastAsia="Times New Roman"/>
                <w:b/>
                <w:sz w:val="20"/>
                <w:szCs w:val="20"/>
              </w:rPr>
            </w:pPr>
          </w:p>
          <w:p w14:paraId="5EED8FD4" w14:textId="77777777" w:rsidR="006F0906" w:rsidRPr="00EE73AB" w:rsidRDefault="006F0906" w:rsidP="0091145F">
            <w:pPr>
              <w:spacing w:after="0" w:line="240" w:lineRule="auto"/>
              <w:jc w:val="both"/>
              <w:rPr>
                <w:rFonts w:eastAsia="Times New Roman"/>
                <w:b/>
                <w:sz w:val="20"/>
                <w:szCs w:val="20"/>
              </w:rPr>
            </w:pPr>
            <w:r w:rsidRPr="00C7282A">
              <w:t xml:space="preserve">Employers and/or funders should ensure that a person is clearly identified to whom early-stage researchers can refer for the performance of their </w:t>
            </w:r>
            <w:r w:rsidRPr="007A35CD">
              <w:t xml:space="preserve">professional duties, and should inform the researchers accordingly. Such arrangements should clearly define that the proposed supervisors are sufficiently expert in supervising research, have the time, knowledge, experience, expertise and commitment to be </w:t>
            </w:r>
            <w:r w:rsidRPr="00365EF6">
              <w:t xml:space="preserve">able to offer the research trainee appropriate support and provide for the necessary progress and review </w:t>
            </w:r>
            <w:r w:rsidRPr="00365EF6">
              <w:lastRenderedPageBreak/>
              <w:t>procedures, as well as the necessary feedback mechanisms.</w:t>
            </w:r>
          </w:p>
        </w:tc>
        <w:tc>
          <w:tcPr>
            <w:tcW w:w="1441" w:type="dxa"/>
            <w:shd w:val="clear" w:color="auto" w:fill="auto"/>
          </w:tcPr>
          <w:p w14:paraId="5AB3990C" w14:textId="248370E0" w:rsidR="00772D8C" w:rsidRPr="00EE73AB" w:rsidRDefault="00A54D88" w:rsidP="0091145F">
            <w:pPr>
              <w:spacing w:after="0" w:line="240" w:lineRule="auto"/>
              <w:jc w:val="both"/>
              <w:rPr>
                <w:rFonts w:eastAsia="Times New Roman"/>
                <w:sz w:val="20"/>
                <w:szCs w:val="20"/>
              </w:rPr>
            </w:pPr>
            <w:r w:rsidRPr="00EE73AB">
              <w:rPr>
                <w:rFonts w:eastAsia="Times New Roman"/>
                <w:sz w:val="20"/>
                <w:szCs w:val="20"/>
              </w:rPr>
              <w:lastRenderedPageBreak/>
              <w:t>+/-</w:t>
            </w:r>
          </w:p>
        </w:tc>
        <w:tc>
          <w:tcPr>
            <w:tcW w:w="4004" w:type="dxa"/>
            <w:shd w:val="clear" w:color="auto" w:fill="auto"/>
          </w:tcPr>
          <w:p w14:paraId="2427D257" w14:textId="77777777" w:rsidR="00B21722" w:rsidRPr="007A35CD" w:rsidRDefault="00B21722" w:rsidP="00833A02">
            <w:pPr>
              <w:spacing w:after="0" w:line="240" w:lineRule="auto"/>
              <w:rPr>
                <w:rFonts w:asciiTheme="minorHAnsi" w:hAnsiTheme="minorHAnsi" w:cstheme="minorHAnsi"/>
              </w:rPr>
            </w:pPr>
            <w:r w:rsidRPr="00C7282A">
              <w:rPr>
                <w:rFonts w:asciiTheme="minorHAnsi" w:hAnsiTheme="minorHAnsi" w:cstheme="minorHAnsi"/>
              </w:rPr>
              <w:t xml:space="preserve">REGULATORY FRAMEWORK / EXISTING PRACTICE </w:t>
            </w:r>
          </w:p>
          <w:p w14:paraId="2DA2F206" w14:textId="77777777" w:rsidR="00772D8C" w:rsidRPr="00EE73AB" w:rsidRDefault="00772D8C" w:rsidP="00833A02">
            <w:pPr>
              <w:spacing w:after="0" w:line="240" w:lineRule="auto"/>
              <w:rPr>
                <w:rFonts w:asciiTheme="minorHAnsi" w:eastAsia="Times New Roman" w:hAnsiTheme="minorHAnsi" w:cstheme="minorHAnsi"/>
              </w:rPr>
            </w:pPr>
          </w:p>
          <w:p w14:paraId="06D6DF57" w14:textId="257EF438" w:rsidR="00E820BC" w:rsidRPr="00EE73AB" w:rsidRDefault="00E820BC" w:rsidP="00833A02">
            <w:pPr>
              <w:spacing w:after="0" w:line="240" w:lineRule="auto"/>
              <w:rPr>
                <w:rFonts w:asciiTheme="minorHAnsi" w:eastAsia="Times New Roman" w:hAnsiTheme="minorHAnsi" w:cstheme="minorHAnsi"/>
              </w:rPr>
            </w:pPr>
            <w:r w:rsidRPr="00EE73AB">
              <w:rPr>
                <w:rFonts w:asciiTheme="minorHAnsi" w:eastAsia="Times New Roman" w:hAnsiTheme="minorHAnsi" w:cstheme="minorHAnsi"/>
              </w:rPr>
              <w:t xml:space="preserve">Supervision is not </w:t>
            </w:r>
            <w:r w:rsidR="00AA5F3F" w:rsidRPr="00EE73AB">
              <w:rPr>
                <w:rFonts w:asciiTheme="minorHAnsi" w:eastAsia="Times New Roman" w:hAnsiTheme="minorHAnsi" w:cstheme="minorHAnsi"/>
              </w:rPr>
              <w:t xml:space="preserve">clearly </w:t>
            </w:r>
            <w:r w:rsidRPr="00EE73AB">
              <w:rPr>
                <w:rFonts w:asciiTheme="minorHAnsi" w:eastAsia="Times New Roman" w:hAnsiTheme="minorHAnsi" w:cstheme="minorHAnsi"/>
              </w:rPr>
              <w:t>defined at IVB.</w:t>
            </w:r>
          </w:p>
          <w:p w14:paraId="7C42BE94" w14:textId="77777777" w:rsidR="008F6EF2" w:rsidRPr="00EE73AB" w:rsidRDefault="008F6EF2" w:rsidP="00833A02">
            <w:pPr>
              <w:pStyle w:val="FormtovanvHTML"/>
              <w:rPr>
                <w:rStyle w:val="y2iqfc"/>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Managers and other executives are not encouraged to develop their skills in supporting early-stage researchers.</w:t>
            </w:r>
          </w:p>
          <w:p w14:paraId="279639E4" w14:textId="598571A1" w:rsidR="008F6EF2" w:rsidRPr="00EE73AB" w:rsidRDefault="008F6EF2" w:rsidP="00833A02">
            <w:pPr>
              <w:pStyle w:val="FormtovanvHTML"/>
              <w:rPr>
                <w:rStyle w:val="y2iqfc"/>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 xml:space="preserve">The process is not </w:t>
            </w:r>
            <w:r w:rsidR="00DC3406" w:rsidRPr="00DC3406">
              <w:rPr>
                <w:rStyle w:val="y2iqfc"/>
                <w:rFonts w:asciiTheme="minorHAnsi" w:hAnsiTheme="minorHAnsi" w:cstheme="minorHAnsi"/>
                <w:color w:val="202124"/>
                <w:sz w:val="22"/>
                <w:szCs w:val="22"/>
                <w:lang w:val="en-GB"/>
              </w:rPr>
              <w:t>formalized,</w:t>
            </w:r>
            <w:r w:rsidRPr="00EE73AB">
              <w:rPr>
                <w:rStyle w:val="y2iqfc"/>
                <w:rFonts w:asciiTheme="minorHAnsi" w:hAnsiTheme="minorHAnsi" w:cstheme="minorHAnsi"/>
                <w:color w:val="202124"/>
                <w:sz w:val="22"/>
                <w:szCs w:val="22"/>
                <w:lang w:val="en-GB"/>
              </w:rPr>
              <w:t xml:space="preserve"> and the responsible staff is not always clearly identified.</w:t>
            </w:r>
          </w:p>
          <w:p w14:paraId="493798B3" w14:textId="77777777" w:rsidR="008F6EF2" w:rsidRPr="00EE73AB" w:rsidRDefault="008F6EF2" w:rsidP="00833A02">
            <w:pPr>
              <w:pStyle w:val="FormtovanvHTML"/>
              <w:rPr>
                <w:rStyle w:val="y2iqfc"/>
                <w:rFonts w:asciiTheme="minorHAnsi" w:hAnsiTheme="minorHAnsi" w:cstheme="minorHAnsi"/>
                <w:color w:val="202124"/>
                <w:sz w:val="22"/>
                <w:szCs w:val="22"/>
                <w:lang w:val="en-GB"/>
              </w:rPr>
            </w:pPr>
          </w:p>
          <w:p w14:paraId="2E189ACD" w14:textId="13D1BFE4" w:rsidR="008F6EF2" w:rsidRPr="00EE73AB" w:rsidRDefault="008F6EF2" w:rsidP="00833A02">
            <w:pPr>
              <w:pStyle w:val="FormtovanvHTML"/>
              <w:rPr>
                <w:rFonts w:asciiTheme="minorHAnsi" w:hAnsiTheme="minorHAnsi" w:cstheme="minorHAnsi"/>
                <w:color w:val="202124"/>
                <w:sz w:val="22"/>
                <w:szCs w:val="22"/>
                <w:lang w:val="en-GB"/>
              </w:rPr>
            </w:pPr>
            <w:r w:rsidRPr="00EE73AB">
              <w:rPr>
                <w:rStyle w:val="y2iqfc"/>
                <w:rFonts w:asciiTheme="minorHAnsi" w:hAnsiTheme="minorHAnsi" w:cstheme="minorHAnsi"/>
                <w:color w:val="202124"/>
                <w:sz w:val="22"/>
                <w:szCs w:val="22"/>
                <w:lang w:val="en-GB"/>
              </w:rPr>
              <w:t>Laboratory leaders now provide the necessary support for the personal and professional development of young researchers.</w:t>
            </w:r>
            <w:r w:rsidR="006E00B8" w:rsidRPr="00EE73AB">
              <w:rPr>
                <w:rStyle w:val="y2iqfc"/>
                <w:rFonts w:asciiTheme="minorHAnsi" w:hAnsiTheme="minorHAnsi" w:cstheme="minorHAnsi"/>
                <w:color w:val="202124"/>
                <w:sz w:val="22"/>
                <w:szCs w:val="22"/>
                <w:lang w:val="en-GB"/>
              </w:rPr>
              <w:t xml:space="preserve"> </w:t>
            </w:r>
            <w:r w:rsidRPr="00EE73AB">
              <w:rPr>
                <w:rStyle w:val="y2iqfc"/>
                <w:rFonts w:asciiTheme="minorHAnsi" w:hAnsiTheme="minorHAnsi" w:cstheme="minorHAnsi"/>
                <w:color w:val="202124"/>
                <w:sz w:val="22"/>
                <w:szCs w:val="22"/>
                <w:lang w:val="en-GB"/>
              </w:rPr>
              <w:t>Doctoral students are supported by their supervisors.</w:t>
            </w:r>
          </w:p>
          <w:p w14:paraId="370343D1" w14:textId="4A49A8A0" w:rsidR="008F6EF2" w:rsidRPr="00EE73AB" w:rsidRDefault="008F6EF2" w:rsidP="00833A02">
            <w:pPr>
              <w:spacing w:after="0" w:line="240" w:lineRule="auto"/>
              <w:rPr>
                <w:rFonts w:asciiTheme="minorHAnsi" w:eastAsia="Times New Roman" w:hAnsiTheme="minorHAnsi" w:cstheme="minorHAnsi"/>
              </w:rPr>
            </w:pPr>
          </w:p>
        </w:tc>
        <w:tc>
          <w:tcPr>
            <w:tcW w:w="3706" w:type="dxa"/>
            <w:shd w:val="clear" w:color="auto" w:fill="auto"/>
          </w:tcPr>
          <w:p w14:paraId="2D99C7B0" w14:textId="77777777" w:rsidR="00B21722" w:rsidRPr="00EE73AB" w:rsidRDefault="00B21722" w:rsidP="00833A02">
            <w:pPr>
              <w:spacing w:after="0" w:line="240" w:lineRule="auto"/>
              <w:rPr>
                <w:rFonts w:asciiTheme="minorHAnsi" w:eastAsia="Times New Roman" w:hAnsiTheme="minorHAnsi" w:cstheme="minorHAnsi"/>
              </w:rPr>
            </w:pPr>
            <w:r w:rsidRPr="00C7282A">
              <w:rPr>
                <w:rFonts w:asciiTheme="minorHAnsi" w:hAnsiTheme="minorHAnsi" w:cstheme="minorHAnsi"/>
              </w:rPr>
              <w:t>SUGGESTIONS FOR IMPROVEMENT</w:t>
            </w:r>
            <w:r w:rsidRPr="00EE73AB">
              <w:rPr>
                <w:rFonts w:asciiTheme="minorHAnsi" w:eastAsia="Times New Roman" w:hAnsiTheme="minorHAnsi" w:cstheme="minorHAnsi"/>
              </w:rPr>
              <w:t xml:space="preserve"> </w:t>
            </w:r>
          </w:p>
          <w:p w14:paraId="4B35BB6C" w14:textId="77777777" w:rsidR="00772D8C" w:rsidRPr="00EE73AB" w:rsidRDefault="00772D8C" w:rsidP="00833A02">
            <w:pPr>
              <w:spacing w:after="0" w:line="240" w:lineRule="auto"/>
              <w:rPr>
                <w:rFonts w:asciiTheme="minorHAnsi" w:eastAsia="Times New Roman" w:hAnsiTheme="minorHAnsi" w:cstheme="minorHAnsi"/>
              </w:rPr>
            </w:pPr>
          </w:p>
          <w:p w14:paraId="67640E06" w14:textId="034CF825" w:rsidR="00E820BC" w:rsidRPr="00365EF6" w:rsidRDefault="00E820BC" w:rsidP="00833A02">
            <w:pPr>
              <w:spacing w:after="0" w:line="240" w:lineRule="auto"/>
              <w:rPr>
                <w:rFonts w:asciiTheme="minorHAnsi" w:hAnsiTheme="minorHAnsi" w:cstheme="minorHAnsi"/>
              </w:rPr>
            </w:pPr>
            <w:r w:rsidRPr="00C7282A">
              <w:rPr>
                <w:rFonts w:asciiTheme="minorHAnsi" w:hAnsiTheme="minorHAnsi" w:cstheme="minorHAnsi"/>
              </w:rPr>
              <w:t>Supervision will be addressed within Human resources development strategy and career consulting</w:t>
            </w:r>
            <w:r w:rsidRPr="007A35CD">
              <w:rPr>
                <w:rFonts w:asciiTheme="minorHAnsi" w:hAnsiTheme="minorHAnsi" w:cstheme="minorHAnsi"/>
              </w:rPr>
              <w:t xml:space="preserve"> by mentors and through seminars for PhD, postdoc and lab leaders. </w:t>
            </w:r>
          </w:p>
          <w:p w14:paraId="2F60125F" w14:textId="03BA31CB" w:rsidR="00953893" w:rsidRPr="00C7282A" w:rsidRDefault="00953893" w:rsidP="00833A02">
            <w:pPr>
              <w:spacing w:after="0" w:line="240" w:lineRule="auto"/>
              <w:rPr>
                <w:rFonts w:asciiTheme="minorHAnsi" w:hAnsiTheme="minorHAnsi" w:cstheme="minorHAnsi"/>
              </w:rPr>
            </w:pPr>
            <w:r w:rsidRPr="00C7282A">
              <w:rPr>
                <w:rFonts w:asciiTheme="minorHAnsi" w:hAnsiTheme="minorHAnsi" w:cstheme="minorHAnsi"/>
                <w:color w:val="FF0000"/>
              </w:rPr>
              <w:t xml:space="preserve">See Action </w:t>
            </w:r>
            <w:r w:rsidR="002B4547" w:rsidRPr="00C7282A">
              <w:rPr>
                <w:rFonts w:asciiTheme="minorHAnsi" w:hAnsiTheme="minorHAnsi" w:cstheme="minorHAnsi"/>
                <w:color w:val="FF0000"/>
              </w:rPr>
              <w:t xml:space="preserve">2_D and </w:t>
            </w:r>
            <w:r w:rsidRPr="00C7282A">
              <w:rPr>
                <w:rFonts w:asciiTheme="minorHAnsi" w:hAnsiTheme="minorHAnsi" w:cstheme="minorHAnsi"/>
                <w:color w:val="FF0000"/>
              </w:rPr>
              <w:t>4_C.</w:t>
            </w:r>
          </w:p>
          <w:p w14:paraId="134D7654" w14:textId="2CAEDBDF" w:rsidR="00E820BC" w:rsidRPr="00EE73AB" w:rsidRDefault="00E820BC" w:rsidP="00833A02">
            <w:pPr>
              <w:spacing w:after="0" w:line="240" w:lineRule="auto"/>
              <w:rPr>
                <w:rFonts w:asciiTheme="minorHAnsi" w:eastAsia="Times New Roman" w:hAnsiTheme="minorHAnsi" w:cstheme="minorHAnsi"/>
              </w:rPr>
            </w:pPr>
          </w:p>
        </w:tc>
      </w:tr>
    </w:tbl>
    <w:p w14:paraId="19CE42EB" w14:textId="77777777" w:rsidR="0091145F" w:rsidRPr="00C7282A" w:rsidRDefault="0091145F"/>
    <w:sectPr w:rsidR="0091145F" w:rsidRPr="00C7282A" w:rsidSect="00772D8C">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2170" w16cex:dateUtc="2021-09-25T20:30:00Z"/>
  <w16cex:commentExtensible w16cex:durableId="24FA218A" w16cex:dateUtc="2021-09-25T20:30:00Z"/>
  <w16cex:commentExtensible w16cex:durableId="24FA2199" w16cex:dateUtc="2021-09-25T20:30:00Z"/>
  <w16cex:commentExtensible w16cex:durableId="24FA272D" w16cex:dateUtc="2021-09-25T20:54:00Z"/>
  <w16cex:commentExtensible w16cex:durableId="24FAE972" w16cex:dateUtc="2021-09-26T10:43:00Z"/>
  <w16cex:commentExtensible w16cex:durableId="24FB63BD" w16cex:dateUtc="2021-09-26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5026" w14:textId="77777777" w:rsidR="005A6600" w:rsidRDefault="005A6600">
      <w:pPr>
        <w:spacing w:after="0" w:line="240" w:lineRule="auto"/>
      </w:pPr>
      <w:r>
        <w:separator/>
      </w:r>
    </w:p>
  </w:endnote>
  <w:endnote w:type="continuationSeparator" w:id="0">
    <w:p w14:paraId="6559294C" w14:textId="77777777" w:rsidR="005A6600" w:rsidRDefault="005A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DFE6" w14:textId="77777777" w:rsidR="009B7C0A" w:rsidRDefault="009B7C0A" w:rsidP="0091145F">
    <w:pPr>
      <w:pStyle w:val="Zpat"/>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861A" w14:textId="77777777" w:rsidR="005A6600" w:rsidRDefault="005A6600">
      <w:pPr>
        <w:spacing w:after="0" w:line="240" w:lineRule="auto"/>
      </w:pPr>
      <w:r>
        <w:separator/>
      </w:r>
    </w:p>
  </w:footnote>
  <w:footnote w:type="continuationSeparator" w:id="0">
    <w:p w14:paraId="6207FEF1" w14:textId="77777777" w:rsidR="005A6600" w:rsidRDefault="005A6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B74EB"/>
    <w:multiLevelType w:val="hybridMultilevel"/>
    <w:tmpl w:val="6F2450A0"/>
    <w:lvl w:ilvl="0" w:tplc="8CD666C6">
      <w:start w:val="1"/>
      <w:numFmt w:val="bullet"/>
      <w:lvlText w:val="•"/>
      <w:lvlJc w:val="left"/>
      <w:pPr>
        <w:tabs>
          <w:tab w:val="num" w:pos="720"/>
        </w:tabs>
        <w:ind w:left="720" w:hanging="360"/>
      </w:pPr>
      <w:rPr>
        <w:rFonts w:ascii="Arial" w:hAnsi="Arial" w:hint="default"/>
      </w:rPr>
    </w:lvl>
    <w:lvl w:ilvl="1" w:tplc="32F07E18">
      <w:start w:val="1"/>
      <w:numFmt w:val="bullet"/>
      <w:lvlText w:val="•"/>
      <w:lvlJc w:val="left"/>
      <w:pPr>
        <w:tabs>
          <w:tab w:val="num" w:pos="1440"/>
        </w:tabs>
        <w:ind w:left="1440" w:hanging="360"/>
      </w:pPr>
      <w:rPr>
        <w:rFonts w:ascii="Arial" w:hAnsi="Arial" w:hint="default"/>
      </w:rPr>
    </w:lvl>
    <w:lvl w:ilvl="2" w:tplc="DD000314" w:tentative="1">
      <w:start w:val="1"/>
      <w:numFmt w:val="bullet"/>
      <w:lvlText w:val="•"/>
      <w:lvlJc w:val="left"/>
      <w:pPr>
        <w:tabs>
          <w:tab w:val="num" w:pos="2160"/>
        </w:tabs>
        <w:ind w:left="2160" w:hanging="360"/>
      </w:pPr>
      <w:rPr>
        <w:rFonts w:ascii="Arial" w:hAnsi="Arial" w:hint="default"/>
      </w:rPr>
    </w:lvl>
    <w:lvl w:ilvl="3" w:tplc="766C8A8A" w:tentative="1">
      <w:start w:val="1"/>
      <w:numFmt w:val="bullet"/>
      <w:lvlText w:val="•"/>
      <w:lvlJc w:val="left"/>
      <w:pPr>
        <w:tabs>
          <w:tab w:val="num" w:pos="2880"/>
        </w:tabs>
        <w:ind w:left="2880" w:hanging="360"/>
      </w:pPr>
      <w:rPr>
        <w:rFonts w:ascii="Arial" w:hAnsi="Arial" w:hint="default"/>
      </w:rPr>
    </w:lvl>
    <w:lvl w:ilvl="4" w:tplc="5148B03C" w:tentative="1">
      <w:start w:val="1"/>
      <w:numFmt w:val="bullet"/>
      <w:lvlText w:val="•"/>
      <w:lvlJc w:val="left"/>
      <w:pPr>
        <w:tabs>
          <w:tab w:val="num" w:pos="3600"/>
        </w:tabs>
        <w:ind w:left="3600" w:hanging="360"/>
      </w:pPr>
      <w:rPr>
        <w:rFonts w:ascii="Arial" w:hAnsi="Arial" w:hint="default"/>
      </w:rPr>
    </w:lvl>
    <w:lvl w:ilvl="5" w:tplc="62D04796" w:tentative="1">
      <w:start w:val="1"/>
      <w:numFmt w:val="bullet"/>
      <w:lvlText w:val="•"/>
      <w:lvlJc w:val="left"/>
      <w:pPr>
        <w:tabs>
          <w:tab w:val="num" w:pos="4320"/>
        </w:tabs>
        <w:ind w:left="4320" w:hanging="360"/>
      </w:pPr>
      <w:rPr>
        <w:rFonts w:ascii="Arial" w:hAnsi="Arial" w:hint="default"/>
      </w:rPr>
    </w:lvl>
    <w:lvl w:ilvl="6" w:tplc="BC00F0AE" w:tentative="1">
      <w:start w:val="1"/>
      <w:numFmt w:val="bullet"/>
      <w:lvlText w:val="•"/>
      <w:lvlJc w:val="left"/>
      <w:pPr>
        <w:tabs>
          <w:tab w:val="num" w:pos="5040"/>
        </w:tabs>
        <w:ind w:left="5040" w:hanging="360"/>
      </w:pPr>
      <w:rPr>
        <w:rFonts w:ascii="Arial" w:hAnsi="Arial" w:hint="default"/>
      </w:rPr>
    </w:lvl>
    <w:lvl w:ilvl="7" w:tplc="D124E058" w:tentative="1">
      <w:start w:val="1"/>
      <w:numFmt w:val="bullet"/>
      <w:lvlText w:val="•"/>
      <w:lvlJc w:val="left"/>
      <w:pPr>
        <w:tabs>
          <w:tab w:val="num" w:pos="5760"/>
        </w:tabs>
        <w:ind w:left="5760" w:hanging="360"/>
      </w:pPr>
      <w:rPr>
        <w:rFonts w:ascii="Arial" w:hAnsi="Arial" w:hint="default"/>
      </w:rPr>
    </w:lvl>
    <w:lvl w:ilvl="8" w:tplc="55283E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0424A4"/>
    <w:multiLevelType w:val="hybridMultilevel"/>
    <w:tmpl w:val="E906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2E2202"/>
    <w:multiLevelType w:val="hybridMultilevel"/>
    <w:tmpl w:val="BF209EE8"/>
    <w:lvl w:ilvl="0" w:tplc="A0CC5F3E">
      <w:start w:val="1"/>
      <w:numFmt w:val="bullet"/>
      <w:lvlText w:val="•"/>
      <w:lvlJc w:val="left"/>
      <w:pPr>
        <w:tabs>
          <w:tab w:val="num" w:pos="720"/>
        </w:tabs>
        <w:ind w:left="720" w:hanging="360"/>
      </w:pPr>
      <w:rPr>
        <w:rFonts w:ascii="Arial" w:hAnsi="Arial" w:hint="default"/>
      </w:rPr>
    </w:lvl>
    <w:lvl w:ilvl="1" w:tplc="584CE3AC">
      <w:start w:val="1"/>
      <w:numFmt w:val="bullet"/>
      <w:lvlText w:val="•"/>
      <w:lvlJc w:val="left"/>
      <w:pPr>
        <w:tabs>
          <w:tab w:val="num" w:pos="1440"/>
        </w:tabs>
        <w:ind w:left="1440" w:hanging="360"/>
      </w:pPr>
      <w:rPr>
        <w:rFonts w:ascii="Arial" w:hAnsi="Arial" w:hint="default"/>
      </w:rPr>
    </w:lvl>
    <w:lvl w:ilvl="2" w:tplc="CE3ECC1E" w:tentative="1">
      <w:start w:val="1"/>
      <w:numFmt w:val="bullet"/>
      <w:lvlText w:val="•"/>
      <w:lvlJc w:val="left"/>
      <w:pPr>
        <w:tabs>
          <w:tab w:val="num" w:pos="2160"/>
        </w:tabs>
        <w:ind w:left="2160" w:hanging="360"/>
      </w:pPr>
      <w:rPr>
        <w:rFonts w:ascii="Arial" w:hAnsi="Arial" w:hint="default"/>
      </w:rPr>
    </w:lvl>
    <w:lvl w:ilvl="3" w:tplc="1F4871EC" w:tentative="1">
      <w:start w:val="1"/>
      <w:numFmt w:val="bullet"/>
      <w:lvlText w:val="•"/>
      <w:lvlJc w:val="left"/>
      <w:pPr>
        <w:tabs>
          <w:tab w:val="num" w:pos="2880"/>
        </w:tabs>
        <w:ind w:left="2880" w:hanging="360"/>
      </w:pPr>
      <w:rPr>
        <w:rFonts w:ascii="Arial" w:hAnsi="Arial" w:hint="default"/>
      </w:rPr>
    </w:lvl>
    <w:lvl w:ilvl="4" w:tplc="D7AEEB40" w:tentative="1">
      <w:start w:val="1"/>
      <w:numFmt w:val="bullet"/>
      <w:lvlText w:val="•"/>
      <w:lvlJc w:val="left"/>
      <w:pPr>
        <w:tabs>
          <w:tab w:val="num" w:pos="3600"/>
        </w:tabs>
        <w:ind w:left="3600" w:hanging="360"/>
      </w:pPr>
      <w:rPr>
        <w:rFonts w:ascii="Arial" w:hAnsi="Arial" w:hint="default"/>
      </w:rPr>
    </w:lvl>
    <w:lvl w:ilvl="5" w:tplc="9CC0036A" w:tentative="1">
      <w:start w:val="1"/>
      <w:numFmt w:val="bullet"/>
      <w:lvlText w:val="•"/>
      <w:lvlJc w:val="left"/>
      <w:pPr>
        <w:tabs>
          <w:tab w:val="num" w:pos="4320"/>
        </w:tabs>
        <w:ind w:left="4320" w:hanging="360"/>
      </w:pPr>
      <w:rPr>
        <w:rFonts w:ascii="Arial" w:hAnsi="Arial" w:hint="default"/>
      </w:rPr>
    </w:lvl>
    <w:lvl w:ilvl="6" w:tplc="622499C0" w:tentative="1">
      <w:start w:val="1"/>
      <w:numFmt w:val="bullet"/>
      <w:lvlText w:val="•"/>
      <w:lvlJc w:val="left"/>
      <w:pPr>
        <w:tabs>
          <w:tab w:val="num" w:pos="5040"/>
        </w:tabs>
        <w:ind w:left="5040" w:hanging="360"/>
      </w:pPr>
      <w:rPr>
        <w:rFonts w:ascii="Arial" w:hAnsi="Arial" w:hint="default"/>
      </w:rPr>
    </w:lvl>
    <w:lvl w:ilvl="7" w:tplc="C97298C4" w:tentative="1">
      <w:start w:val="1"/>
      <w:numFmt w:val="bullet"/>
      <w:lvlText w:val="•"/>
      <w:lvlJc w:val="left"/>
      <w:pPr>
        <w:tabs>
          <w:tab w:val="num" w:pos="5760"/>
        </w:tabs>
        <w:ind w:left="5760" w:hanging="360"/>
      </w:pPr>
      <w:rPr>
        <w:rFonts w:ascii="Arial" w:hAnsi="Arial" w:hint="default"/>
      </w:rPr>
    </w:lvl>
    <w:lvl w:ilvl="8" w:tplc="36FA66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8C"/>
    <w:rsid w:val="00000704"/>
    <w:rsid w:val="000035DC"/>
    <w:rsid w:val="00020030"/>
    <w:rsid w:val="00033F05"/>
    <w:rsid w:val="00040F65"/>
    <w:rsid w:val="00042F0C"/>
    <w:rsid w:val="00050002"/>
    <w:rsid w:val="00050DDA"/>
    <w:rsid w:val="00061589"/>
    <w:rsid w:val="000622B5"/>
    <w:rsid w:val="00063E60"/>
    <w:rsid w:val="00066537"/>
    <w:rsid w:val="000A3E70"/>
    <w:rsid w:val="000D0EF0"/>
    <w:rsid w:val="000E5443"/>
    <w:rsid w:val="000F2326"/>
    <w:rsid w:val="000F469B"/>
    <w:rsid w:val="0011041C"/>
    <w:rsid w:val="00112ABF"/>
    <w:rsid w:val="001476C8"/>
    <w:rsid w:val="00160CFD"/>
    <w:rsid w:val="00162854"/>
    <w:rsid w:val="00165DB6"/>
    <w:rsid w:val="00175EF7"/>
    <w:rsid w:val="001A6987"/>
    <w:rsid w:val="001C36A7"/>
    <w:rsid w:val="001D3F05"/>
    <w:rsid w:val="001E26C9"/>
    <w:rsid w:val="00201D29"/>
    <w:rsid w:val="002046FE"/>
    <w:rsid w:val="002156D5"/>
    <w:rsid w:val="002511D6"/>
    <w:rsid w:val="00257215"/>
    <w:rsid w:val="00261788"/>
    <w:rsid w:val="0026541C"/>
    <w:rsid w:val="00276B17"/>
    <w:rsid w:val="002B4319"/>
    <w:rsid w:val="002B4547"/>
    <w:rsid w:val="002B6B6B"/>
    <w:rsid w:val="002D5CED"/>
    <w:rsid w:val="00323FCA"/>
    <w:rsid w:val="00341F56"/>
    <w:rsid w:val="00351E37"/>
    <w:rsid w:val="003605DD"/>
    <w:rsid w:val="00364786"/>
    <w:rsid w:val="00365EF6"/>
    <w:rsid w:val="00365F20"/>
    <w:rsid w:val="003730C5"/>
    <w:rsid w:val="00375962"/>
    <w:rsid w:val="00385522"/>
    <w:rsid w:val="00386846"/>
    <w:rsid w:val="0039541B"/>
    <w:rsid w:val="003B7B7C"/>
    <w:rsid w:val="003C5F6E"/>
    <w:rsid w:val="003D0A23"/>
    <w:rsid w:val="003D0CB2"/>
    <w:rsid w:val="003E155A"/>
    <w:rsid w:val="00400366"/>
    <w:rsid w:val="00400763"/>
    <w:rsid w:val="004141B4"/>
    <w:rsid w:val="004319AB"/>
    <w:rsid w:val="00450A8C"/>
    <w:rsid w:val="00460E16"/>
    <w:rsid w:val="00461EBA"/>
    <w:rsid w:val="00461EE7"/>
    <w:rsid w:val="00462145"/>
    <w:rsid w:val="004650E7"/>
    <w:rsid w:val="00482A06"/>
    <w:rsid w:val="004A1EA7"/>
    <w:rsid w:val="004D0B5E"/>
    <w:rsid w:val="004E72B8"/>
    <w:rsid w:val="00502266"/>
    <w:rsid w:val="0050294C"/>
    <w:rsid w:val="00505506"/>
    <w:rsid w:val="00511D1E"/>
    <w:rsid w:val="005155F9"/>
    <w:rsid w:val="00540FAA"/>
    <w:rsid w:val="005632CF"/>
    <w:rsid w:val="00572988"/>
    <w:rsid w:val="0057755C"/>
    <w:rsid w:val="005775F1"/>
    <w:rsid w:val="005A4B99"/>
    <w:rsid w:val="005A6600"/>
    <w:rsid w:val="00604A61"/>
    <w:rsid w:val="00604DCE"/>
    <w:rsid w:val="00610F09"/>
    <w:rsid w:val="00626917"/>
    <w:rsid w:val="00643ED9"/>
    <w:rsid w:val="0064739F"/>
    <w:rsid w:val="00651D33"/>
    <w:rsid w:val="00656E13"/>
    <w:rsid w:val="00660EE6"/>
    <w:rsid w:val="00665F9B"/>
    <w:rsid w:val="0068125E"/>
    <w:rsid w:val="006841CB"/>
    <w:rsid w:val="00686141"/>
    <w:rsid w:val="006A0467"/>
    <w:rsid w:val="006A2BF2"/>
    <w:rsid w:val="006B7B65"/>
    <w:rsid w:val="006E00B8"/>
    <w:rsid w:val="006F0906"/>
    <w:rsid w:val="006F38B2"/>
    <w:rsid w:val="007037B3"/>
    <w:rsid w:val="00724D91"/>
    <w:rsid w:val="00750151"/>
    <w:rsid w:val="00772D8C"/>
    <w:rsid w:val="00793099"/>
    <w:rsid w:val="00793904"/>
    <w:rsid w:val="007A35CD"/>
    <w:rsid w:val="007A5311"/>
    <w:rsid w:val="007A7193"/>
    <w:rsid w:val="007B34B3"/>
    <w:rsid w:val="007C38B3"/>
    <w:rsid w:val="007D22D2"/>
    <w:rsid w:val="007D5A35"/>
    <w:rsid w:val="007E437C"/>
    <w:rsid w:val="00804F1D"/>
    <w:rsid w:val="008147FB"/>
    <w:rsid w:val="008174A4"/>
    <w:rsid w:val="00820283"/>
    <w:rsid w:val="00823ED2"/>
    <w:rsid w:val="008305DD"/>
    <w:rsid w:val="008330B1"/>
    <w:rsid w:val="00833A02"/>
    <w:rsid w:val="00842645"/>
    <w:rsid w:val="0085633A"/>
    <w:rsid w:val="00860AC8"/>
    <w:rsid w:val="00861DF3"/>
    <w:rsid w:val="00872864"/>
    <w:rsid w:val="00873716"/>
    <w:rsid w:val="00876CA4"/>
    <w:rsid w:val="00887D7E"/>
    <w:rsid w:val="008C0049"/>
    <w:rsid w:val="008C58EE"/>
    <w:rsid w:val="008D5CF9"/>
    <w:rsid w:val="008E2AB7"/>
    <w:rsid w:val="008F6EF2"/>
    <w:rsid w:val="008F72F8"/>
    <w:rsid w:val="008F7418"/>
    <w:rsid w:val="0090085D"/>
    <w:rsid w:val="00902FB9"/>
    <w:rsid w:val="0090745F"/>
    <w:rsid w:val="0091145F"/>
    <w:rsid w:val="009177F7"/>
    <w:rsid w:val="00917F8A"/>
    <w:rsid w:val="009368CA"/>
    <w:rsid w:val="00946950"/>
    <w:rsid w:val="00953620"/>
    <w:rsid w:val="00953893"/>
    <w:rsid w:val="00971FAA"/>
    <w:rsid w:val="009763BF"/>
    <w:rsid w:val="00977E3C"/>
    <w:rsid w:val="0098526F"/>
    <w:rsid w:val="009938F4"/>
    <w:rsid w:val="009B0C63"/>
    <w:rsid w:val="009B62B9"/>
    <w:rsid w:val="009B68C9"/>
    <w:rsid w:val="009B7C0A"/>
    <w:rsid w:val="009C3E45"/>
    <w:rsid w:val="009D19BB"/>
    <w:rsid w:val="009D2B14"/>
    <w:rsid w:val="009D3208"/>
    <w:rsid w:val="00A03A00"/>
    <w:rsid w:val="00A03ED9"/>
    <w:rsid w:val="00A048BF"/>
    <w:rsid w:val="00A27D7E"/>
    <w:rsid w:val="00A4226F"/>
    <w:rsid w:val="00A47F06"/>
    <w:rsid w:val="00A50A53"/>
    <w:rsid w:val="00A54D88"/>
    <w:rsid w:val="00A621D3"/>
    <w:rsid w:val="00A74272"/>
    <w:rsid w:val="00A74E8B"/>
    <w:rsid w:val="00A8619E"/>
    <w:rsid w:val="00A93041"/>
    <w:rsid w:val="00AA5F3F"/>
    <w:rsid w:val="00AB647B"/>
    <w:rsid w:val="00AD6687"/>
    <w:rsid w:val="00AF0E23"/>
    <w:rsid w:val="00B14DBE"/>
    <w:rsid w:val="00B15EFA"/>
    <w:rsid w:val="00B206A6"/>
    <w:rsid w:val="00B208AD"/>
    <w:rsid w:val="00B21722"/>
    <w:rsid w:val="00B35E01"/>
    <w:rsid w:val="00B4130F"/>
    <w:rsid w:val="00B42217"/>
    <w:rsid w:val="00B50187"/>
    <w:rsid w:val="00B51962"/>
    <w:rsid w:val="00B76A25"/>
    <w:rsid w:val="00B81184"/>
    <w:rsid w:val="00B8288C"/>
    <w:rsid w:val="00B943B6"/>
    <w:rsid w:val="00BA46F0"/>
    <w:rsid w:val="00BB21FF"/>
    <w:rsid w:val="00BE3B9B"/>
    <w:rsid w:val="00C01A62"/>
    <w:rsid w:val="00C1291D"/>
    <w:rsid w:val="00C26CD4"/>
    <w:rsid w:val="00C3711B"/>
    <w:rsid w:val="00C478C0"/>
    <w:rsid w:val="00C60ABB"/>
    <w:rsid w:val="00C63BA4"/>
    <w:rsid w:val="00C65369"/>
    <w:rsid w:val="00C67F35"/>
    <w:rsid w:val="00C7282A"/>
    <w:rsid w:val="00C822FB"/>
    <w:rsid w:val="00C83B2B"/>
    <w:rsid w:val="00C8523A"/>
    <w:rsid w:val="00C8701A"/>
    <w:rsid w:val="00C87053"/>
    <w:rsid w:val="00C90C1E"/>
    <w:rsid w:val="00C90E2B"/>
    <w:rsid w:val="00CB427B"/>
    <w:rsid w:val="00CE2232"/>
    <w:rsid w:val="00CF4FC0"/>
    <w:rsid w:val="00CF73A5"/>
    <w:rsid w:val="00D01954"/>
    <w:rsid w:val="00D023AA"/>
    <w:rsid w:val="00D25070"/>
    <w:rsid w:val="00D260F0"/>
    <w:rsid w:val="00D51D79"/>
    <w:rsid w:val="00D56966"/>
    <w:rsid w:val="00D878EE"/>
    <w:rsid w:val="00D90F45"/>
    <w:rsid w:val="00DB3F60"/>
    <w:rsid w:val="00DC3406"/>
    <w:rsid w:val="00DD108F"/>
    <w:rsid w:val="00DE4265"/>
    <w:rsid w:val="00DF3D8A"/>
    <w:rsid w:val="00DF40A4"/>
    <w:rsid w:val="00E233C4"/>
    <w:rsid w:val="00E4000E"/>
    <w:rsid w:val="00E444E8"/>
    <w:rsid w:val="00E454DC"/>
    <w:rsid w:val="00E63A13"/>
    <w:rsid w:val="00E64E9E"/>
    <w:rsid w:val="00E81FDF"/>
    <w:rsid w:val="00E820BC"/>
    <w:rsid w:val="00E85A21"/>
    <w:rsid w:val="00E9439C"/>
    <w:rsid w:val="00E97722"/>
    <w:rsid w:val="00EB4E76"/>
    <w:rsid w:val="00EB6AA6"/>
    <w:rsid w:val="00EC25DF"/>
    <w:rsid w:val="00EE3056"/>
    <w:rsid w:val="00EE73AB"/>
    <w:rsid w:val="00EF13E2"/>
    <w:rsid w:val="00F16FA4"/>
    <w:rsid w:val="00F1708F"/>
    <w:rsid w:val="00F36A2B"/>
    <w:rsid w:val="00F46E63"/>
    <w:rsid w:val="00F53B70"/>
    <w:rsid w:val="00F5501D"/>
    <w:rsid w:val="00F64305"/>
    <w:rsid w:val="00FA0D5D"/>
    <w:rsid w:val="00FB232F"/>
    <w:rsid w:val="00FB5384"/>
    <w:rsid w:val="00FE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8F2D"/>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2D8C"/>
    <w:rPr>
      <w:rFonts w:ascii="Calibri" w:eastAsia="Calibri" w:hAnsi="Calibri"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72D8C"/>
    <w:pPr>
      <w:tabs>
        <w:tab w:val="center" w:pos="4536"/>
        <w:tab w:val="right" w:pos="9072"/>
      </w:tabs>
    </w:pPr>
  </w:style>
  <w:style w:type="character" w:customStyle="1" w:styleId="ZpatChar">
    <w:name w:val="Zápatí Char"/>
    <w:basedOn w:val="Standardnpsmoodstavce"/>
    <w:link w:val="Zpat"/>
    <w:uiPriority w:val="99"/>
    <w:rsid w:val="00772D8C"/>
    <w:rPr>
      <w:rFonts w:ascii="Calibri" w:eastAsia="Calibri" w:hAnsi="Calibri" w:cs="Times New Roman"/>
      <w:lang w:val="en-GB"/>
    </w:rPr>
  </w:style>
  <w:style w:type="character" w:styleId="Hypertextovodkaz">
    <w:name w:val="Hyperlink"/>
    <w:uiPriority w:val="99"/>
    <w:rsid w:val="00D51D79"/>
    <w:rPr>
      <w:color w:val="0000FF"/>
      <w:u w:val="single"/>
    </w:rPr>
  </w:style>
  <w:style w:type="paragraph" w:styleId="Odstavecseseznamem">
    <w:name w:val="List Paragraph"/>
    <w:basedOn w:val="Normln"/>
    <w:uiPriority w:val="34"/>
    <w:qFormat/>
    <w:rsid w:val="008C0049"/>
    <w:pPr>
      <w:ind w:left="720"/>
      <w:contextualSpacing/>
    </w:pPr>
  </w:style>
  <w:style w:type="character" w:styleId="Zdraznn">
    <w:name w:val="Emphasis"/>
    <w:basedOn w:val="Standardnpsmoodstavce"/>
    <w:uiPriority w:val="20"/>
    <w:qFormat/>
    <w:rsid w:val="004E72B8"/>
    <w:rPr>
      <w:i/>
      <w:iCs/>
    </w:rPr>
  </w:style>
  <w:style w:type="character" w:styleId="Odkaznakoment">
    <w:name w:val="annotation reference"/>
    <w:basedOn w:val="Standardnpsmoodstavce"/>
    <w:uiPriority w:val="99"/>
    <w:semiHidden/>
    <w:unhideWhenUsed/>
    <w:rsid w:val="00C90C1E"/>
    <w:rPr>
      <w:sz w:val="16"/>
      <w:szCs w:val="16"/>
    </w:rPr>
  </w:style>
  <w:style w:type="paragraph" w:styleId="Textkomente">
    <w:name w:val="annotation text"/>
    <w:basedOn w:val="Normln"/>
    <w:link w:val="TextkomenteChar"/>
    <w:uiPriority w:val="99"/>
    <w:unhideWhenUsed/>
    <w:rsid w:val="00C90C1E"/>
    <w:pPr>
      <w:spacing w:line="240" w:lineRule="auto"/>
    </w:pPr>
    <w:rPr>
      <w:sz w:val="20"/>
      <w:szCs w:val="20"/>
    </w:rPr>
  </w:style>
  <w:style w:type="character" w:customStyle="1" w:styleId="TextkomenteChar">
    <w:name w:val="Text komentáře Char"/>
    <w:basedOn w:val="Standardnpsmoodstavce"/>
    <w:link w:val="Textkomente"/>
    <w:uiPriority w:val="99"/>
    <w:rsid w:val="00C90C1E"/>
    <w:rPr>
      <w:rFonts w:ascii="Calibri" w:eastAsia="Calibri" w:hAnsi="Calibri" w:cs="Times New Roman"/>
      <w:sz w:val="20"/>
      <w:szCs w:val="20"/>
      <w:lang w:val="en-GB"/>
    </w:rPr>
  </w:style>
  <w:style w:type="paragraph" w:styleId="Pedmtkomente">
    <w:name w:val="annotation subject"/>
    <w:basedOn w:val="Textkomente"/>
    <w:next w:val="Textkomente"/>
    <w:link w:val="PedmtkomenteChar"/>
    <w:uiPriority w:val="99"/>
    <w:semiHidden/>
    <w:unhideWhenUsed/>
    <w:rsid w:val="00C90C1E"/>
    <w:rPr>
      <w:b/>
      <w:bCs/>
    </w:rPr>
  </w:style>
  <w:style w:type="character" w:customStyle="1" w:styleId="PedmtkomenteChar">
    <w:name w:val="Předmět komentáře Char"/>
    <w:basedOn w:val="TextkomenteChar"/>
    <w:link w:val="Pedmtkomente"/>
    <w:uiPriority w:val="99"/>
    <w:semiHidden/>
    <w:rsid w:val="00C90C1E"/>
    <w:rPr>
      <w:rFonts w:ascii="Calibri" w:eastAsia="Calibri" w:hAnsi="Calibri" w:cs="Times New Roman"/>
      <w:b/>
      <w:bCs/>
      <w:sz w:val="20"/>
      <w:szCs w:val="20"/>
      <w:lang w:val="en-GB"/>
    </w:rPr>
  </w:style>
  <w:style w:type="paragraph" w:styleId="Textbubliny">
    <w:name w:val="Balloon Text"/>
    <w:basedOn w:val="Normln"/>
    <w:link w:val="TextbublinyChar"/>
    <w:uiPriority w:val="99"/>
    <w:semiHidden/>
    <w:unhideWhenUsed/>
    <w:rsid w:val="00C90C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C1E"/>
    <w:rPr>
      <w:rFonts w:ascii="Segoe UI" w:eastAsia="Calibri" w:hAnsi="Segoe UI" w:cs="Segoe UI"/>
      <w:sz w:val="18"/>
      <w:szCs w:val="18"/>
      <w:lang w:val="en-GB"/>
    </w:rPr>
  </w:style>
  <w:style w:type="paragraph" w:styleId="FormtovanvHTML">
    <w:name w:val="HTML Preformatted"/>
    <w:basedOn w:val="Normln"/>
    <w:link w:val="FormtovanvHTMLChar"/>
    <w:uiPriority w:val="99"/>
    <w:unhideWhenUsed/>
    <w:rsid w:val="0026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6541C"/>
    <w:rPr>
      <w:rFonts w:ascii="Courier New" w:eastAsia="Times New Roman" w:hAnsi="Courier New" w:cs="Courier New"/>
      <w:sz w:val="20"/>
      <w:szCs w:val="20"/>
      <w:lang w:val="cs-CZ" w:eastAsia="cs-CZ"/>
    </w:rPr>
  </w:style>
  <w:style w:type="character" w:customStyle="1" w:styleId="y2iqfc">
    <w:name w:val="y2iqfc"/>
    <w:basedOn w:val="Standardnpsmoodstavce"/>
    <w:rsid w:val="0065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8736">
      <w:bodyDiv w:val="1"/>
      <w:marLeft w:val="0"/>
      <w:marRight w:val="0"/>
      <w:marTop w:val="0"/>
      <w:marBottom w:val="0"/>
      <w:divBdr>
        <w:top w:val="none" w:sz="0" w:space="0" w:color="auto"/>
        <w:left w:val="none" w:sz="0" w:space="0" w:color="auto"/>
        <w:bottom w:val="none" w:sz="0" w:space="0" w:color="auto"/>
        <w:right w:val="none" w:sz="0" w:space="0" w:color="auto"/>
      </w:divBdr>
      <w:divsChild>
        <w:div w:id="1565490320">
          <w:marLeft w:val="1166"/>
          <w:marRight w:val="0"/>
          <w:marTop w:val="0"/>
          <w:marBottom w:val="0"/>
          <w:divBdr>
            <w:top w:val="none" w:sz="0" w:space="0" w:color="auto"/>
            <w:left w:val="none" w:sz="0" w:space="0" w:color="auto"/>
            <w:bottom w:val="none" w:sz="0" w:space="0" w:color="auto"/>
            <w:right w:val="none" w:sz="0" w:space="0" w:color="auto"/>
          </w:divBdr>
        </w:div>
        <w:div w:id="1289776228">
          <w:marLeft w:val="1166"/>
          <w:marRight w:val="0"/>
          <w:marTop w:val="0"/>
          <w:marBottom w:val="0"/>
          <w:divBdr>
            <w:top w:val="none" w:sz="0" w:space="0" w:color="auto"/>
            <w:left w:val="none" w:sz="0" w:space="0" w:color="auto"/>
            <w:bottom w:val="none" w:sz="0" w:space="0" w:color="auto"/>
            <w:right w:val="none" w:sz="0" w:space="0" w:color="auto"/>
          </w:divBdr>
        </w:div>
        <w:div w:id="1755662782">
          <w:marLeft w:val="1166"/>
          <w:marRight w:val="0"/>
          <w:marTop w:val="0"/>
          <w:marBottom w:val="0"/>
          <w:divBdr>
            <w:top w:val="none" w:sz="0" w:space="0" w:color="auto"/>
            <w:left w:val="none" w:sz="0" w:space="0" w:color="auto"/>
            <w:bottom w:val="none" w:sz="0" w:space="0" w:color="auto"/>
            <w:right w:val="none" w:sz="0" w:space="0" w:color="auto"/>
          </w:divBdr>
        </w:div>
        <w:div w:id="1898933032">
          <w:marLeft w:val="1166"/>
          <w:marRight w:val="0"/>
          <w:marTop w:val="0"/>
          <w:marBottom w:val="0"/>
          <w:divBdr>
            <w:top w:val="none" w:sz="0" w:space="0" w:color="auto"/>
            <w:left w:val="none" w:sz="0" w:space="0" w:color="auto"/>
            <w:bottom w:val="none" w:sz="0" w:space="0" w:color="auto"/>
            <w:right w:val="none" w:sz="0" w:space="0" w:color="auto"/>
          </w:divBdr>
        </w:div>
      </w:divsChild>
    </w:div>
    <w:div w:id="471142878">
      <w:bodyDiv w:val="1"/>
      <w:marLeft w:val="0"/>
      <w:marRight w:val="0"/>
      <w:marTop w:val="0"/>
      <w:marBottom w:val="0"/>
      <w:divBdr>
        <w:top w:val="none" w:sz="0" w:space="0" w:color="auto"/>
        <w:left w:val="none" w:sz="0" w:space="0" w:color="auto"/>
        <w:bottom w:val="none" w:sz="0" w:space="0" w:color="auto"/>
        <w:right w:val="none" w:sz="0" w:space="0" w:color="auto"/>
      </w:divBdr>
    </w:div>
    <w:div w:id="1019357597">
      <w:bodyDiv w:val="1"/>
      <w:marLeft w:val="0"/>
      <w:marRight w:val="0"/>
      <w:marTop w:val="0"/>
      <w:marBottom w:val="0"/>
      <w:divBdr>
        <w:top w:val="none" w:sz="0" w:space="0" w:color="auto"/>
        <w:left w:val="none" w:sz="0" w:space="0" w:color="auto"/>
        <w:bottom w:val="none" w:sz="0" w:space="0" w:color="auto"/>
        <w:right w:val="none" w:sz="0" w:space="0" w:color="auto"/>
      </w:divBdr>
    </w:div>
    <w:div w:id="1255749186">
      <w:bodyDiv w:val="1"/>
      <w:marLeft w:val="0"/>
      <w:marRight w:val="0"/>
      <w:marTop w:val="0"/>
      <w:marBottom w:val="0"/>
      <w:divBdr>
        <w:top w:val="none" w:sz="0" w:space="0" w:color="auto"/>
        <w:left w:val="none" w:sz="0" w:space="0" w:color="auto"/>
        <w:bottom w:val="none" w:sz="0" w:space="0" w:color="auto"/>
        <w:right w:val="none" w:sz="0" w:space="0" w:color="auto"/>
      </w:divBdr>
    </w:div>
    <w:div w:id="1731687676">
      <w:bodyDiv w:val="1"/>
      <w:marLeft w:val="0"/>
      <w:marRight w:val="0"/>
      <w:marTop w:val="0"/>
      <w:marBottom w:val="0"/>
      <w:divBdr>
        <w:top w:val="none" w:sz="0" w:space="0" w:color="auto"/>
        <w:left w:val="none" w:sz="0" w:space="0" w:color="auto"/>
        <w:bottom w:val="none" w:sz="0" w:space="0" w:color="auto"/>
        <w:right w:val="none" w:sz="0" w:space="0" w:color="auto"/>
      </w:divBdr>
      <w:divsChild>
        <w:div w:id="1751387579">
          <w:marLeft w:val="1166"/>
          <w:marRight w:val="0"/>
          <w:marTop w:val="0"/>
          <w:marBottom w:val="0"/>
          <w:divBdr>
            <w:top w:val="none" w:sz="0" w:space="0" w:color="auto"/>
            <w:left w:val="none" w:sz="0" w:space="0" w:color="auto"/>
            <w:bottom w:val="none" w:sz="0" w:space="0" w:color="auto"/>
            <w:right w:val="none" w:sz="0" w:space="0" w:color="auto"/>
          </w:divBdr>
        </w:div>
        <w:div w:id="1802310836">
          <w:marLeft w:val="1166"/>
          <w:marRight w:val="0"/>
          <w:marTop w:val="0"/>
          <w:marBottom w:val="0"/>
          <w:divBdr>
            <w:top w:val="none" w:sz="0" w:space="0" w:color="auto"/>
            <w:left w:val="none" w:sz="0" w:space="0" w:color="auto"/>
            <w:bottom w:val="none" w:sz="0" w:space="0" w:color="auto"/>
            <w:right w:val="none" w:sz="0" w:space="0" w:color="auto"/>
          </w:divBdr>
        </w:div>
        <w:div w:id="608779277">
          <w:marLeft w:val="1166"/>
          <w:marRight w:val="0"/>
          <w:marTop w:val="0"/>
          <w:marBottom w:val="0"/>
          <w:divBdr>
            <w:top w:val="none" w:sz="0" w:space="0" w:color="auto"/>
            <w:left w:val="none" w:sz="0" w:space="0" w:color="auto"/>
            <w:bottom w:val="none" w:sz="0" w:space="0" w:color="auto"/>
            <w:right w:val="none" w:sz="0" w:space="0" w:color="auto"/>
          </w:divBdr>
        </w:div>
      </w:divsChild>
    </w:div>
    <w:div w:id="1891185846">
      <w:bodyDiv w:val="1"/>
      <w:marLeft w:val="0"/>
      <w:marRight w:val="0"/>
      <w:marTop w:val="0"/>
      <w:marBottom w:val="0"/>
      <w:divBdr>
        <w:top w:val="none" w:sz="0" w:space="0" w:color="auto"/>
        <w:left w:val="none" w:sz="0" w:space="0" w:color="auto"/>
        <w:bottom w:val="none" w:sz="0" w:space="0" w:color="auto"/>
        <w:right w:val="none" w:sz="0" w:space="0" w:color="auto"/>
      </w:divBdr>
    </w:div>
    <w:div w:id="20309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euraxess.ec.europa.eu/my/hrs4r/544785"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7CA9-1802-417A-AEF9-285F2D3A86FE}">
  <ds:schemaRefs>
    <ds:schemaRef ds:uri="urn:writefull-cache:Suggestions"/>
  </ds:schemaRefs>
</ds:datastoreItem>
</file>

<file path=customXml/itemProps2.xml><?xml version="1.0" encoding="utf-8"?>
<ds:datastoreItem xmlns:ds="http://schemas.openxmlformats.org/officeDocument/2006/customXml" ds:itemID="{7DFA0A77-493E-43AB-A70D-C62BFE49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8932</Words>
  <Characters>52703</Characters>
  <Application>Microsoft Office Word</Application>
  <DocSecurity>0</DocSecurity>
  <Lines>439</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fornuskova</cp:lastModifiedBy>
  <cp:revision>3</cp:revision>
  <dcterms:created xsi:type="dcterms:W3CDTF">2021-09-27T06:17:00Z</dcterms:created>
  <dcterms:modified xsi:type="dcterms:W3CDTF">2021-09-29T14:01:00Z</dcterms:modified>
</cp:coreProperties>
</file>