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769"/>
      </w:tblGrid>
      <w:tr w:rsidR="008B0C81" w14:paraId="3F57DDBC" w14:textId="77777777" w:rsidTr="00411EFA">
        <w:trPr>
          <w:trHeight w:val="1508"/>
        </w:trPr>
        <w:tc>
          <w:tcPr>
            <w:tcW w:w="2440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14:paraId="27B3FF5A" w14:textId="1C318AB6" w:rsidR="008B0C81" w:rsidRDefault="00F15AD1" w:rsidP="00411EFA">
            <w:pPr>
              <w:pStyle w:val="Kontakt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D284D02" wp14:editId="07397B52">
                  <wp:extent cx="2880366" cy="107899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tav s klajme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6" cy="107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D2902" w14:textId="77777777" w:rsidR="008B0C81" w:rsidRDefault="008B0C81" w:rsidP="00AA760A">
      <w:pPr>
        <w:ind w:left="0"/>
      </w:pPr>
    </w:p>
    <w:p w14:paraId="1E2AE80D" w14:textId="6EC8AD2C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8244B6">
        <w:t>1</w:t>
      </w:r>
      <w:r w:rsidR="00804390">
        <w:t xml:space="preserve">. </w:t>
      </w:r>
      <w:r w:rsidR="008244B6">
        <w:t>l</w:t>
      </w:r>
      <w:r w:rsidR="00D953B5">
        <w:t>istopadu</w:t>
      </w:r>
      <w:r w:rsidR="00804390">
        <w:t xml:space="preserve"> 2021</w:t>
      </w:r>
    </w:p>
    <w:p w14:paraId="14F99E8D" w14:textId="23A8681F" w:rsidR="008B0C81" w:rsidRDefault="008B0C81" w:rsidP="00AA760A">
      <w:pPr>
        <w:tabs>
          <w:tab w:val="right" w:pos="9072"/>
        </w:tabs>
        <w:sectPr w:rsidR="008B0C81" w:rsidSect="0071586E"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hyperlink r:id="rId13" w:history="1">
        <w:r w:rsidR="00F15AD1" w:rsidRPr="00A07EFE">
          <w:rPr>
            <w:rStyle w:val="Hypertextovodkaz"/>
          </w:rPr>
          <w:t>www.avcr.cz</w:t>
        </w:r>
      </w:hyperlink>
      <w:r w:rsidR="00F15AD1">
        <w:t xml:space="preserve"> </w:t>
      </w:r>
    </w:p>
    <w:p w14:paraId="47443D65" w14:textId="77777777" w:rsidR="008B0C81" w:rsidRDefault="008B0C81" w:rsidP="00AA760A">
      <w:pPr>
        <w:pStyle w:val="Normlnweb"/>
        <w:ind w:left="0"/>
      </w:pPr>
    </w:p>
    <w:p w14:paraId="1005BF9B" w14:textId="392A1B76" w:rsidR="002118CF" w:rsidRDefault="005F5177" w:rsidP="00E76498">
      <w:pPr>
        <w:pStyle w:val="Nadpis1"/>
      </w:pPr>
      <w:r>
        <w:t xml:space="preserve">věda </w:t>
      </w:r>
      <w:r w:rsidR="00A94AA1">
        <w:t>zblízka</w:t>
      </w:r>
      <w:r>
        <w:t xml:space="preserve">. </w:t>
      </w:r>
      <w:r w:rsidR="00B73E88">
        <w:t xml:space="preserve">Pokusy, přednášky i výstavy nabídne týden akademie věd </w:t>
      </w:r>
    </w:p>
    <w:p w14:paraId="7630AE7A" w14:textId="2ED49500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1BE5" w14:textId="187F599D" w:rsidR="00A76115" w:rsidRDefault="004457F3" w:rsidP="001A5A55">
      <w:pPr>
        <w:rPr>
          <w:b/>
          <w:bCs/>
          <w:iCs/>
          <w:color w:val="0974BD"/>
        </w:rPr>
      </w:pPr>
      <w:r w:rsidRPr="004457F3">
        <w:rPr>
          <w:b/>
          <w:bCs/>
          <w:iCs/>
          <w:color w:val="0974BD"/>
        </w:rPr>
        <w:t xml:space="preserve">Týden vědy a techniky AV ČR má za sebou dvě úspěšné dekády, a tak mu </w:t>
      </w:r>
      <w:r>
        <w:rPr>
          <w:b/>
          <w:bCs/>
          <w:iCs/>
          <w:color w:val="0974BD"/>
        </w:rPr>
        <w:t xml:space="preserve">organizátoři </w:t>
      </w:r>
      <w:r w:rsidRPr="004457F3">
        <w:rPr>
          <w:b/>
          <w:bCs/>
          <w:iCs/>
          <w:color w:val="0974BD"/>
        </w:rPr>
        <w:t xml:space="preserve">letos připravili nový koncept i název. </w:t>
      </w:r>
      <w:r>
        <w:rPr>
          <w:b/>
          <w:bCs/>
          <w:iCs/>
          <w:color w:val="0974BD"/>
        </w:rPr>
        <w:t>N</w:t>
      </w:r>
      <w:r w:rsidRPr="004457F3">
        <w:rPr>
          <w:b/>
          <w:bCs/>
          <w:iCs/>
          <w:color w:val="0974BD"/>
        </w:rPr>
        <w:t xml:space="preserve">ejvětší vědecký festival v Česku </w:t>
      </w:r>
      <w:r>
        <w:rPr>
          <w:b/>
          <w:bCs/>
          <w:iCs/>
          <w:color w:val="0974BD"/>
        </w:rPr>
        <w:t>bude především</w:t>
      </w:r>
      <w:r w:rsidRPr="004457F3">
        <w:rPr>
          <w:b/>
          <w:bCs/>
          <w:iCs/>
          <w:color w:val="0974BD"/>
        </w:rPr>
        <w:t xml:space="preserve"> </w:t>
      </w:r>
      <w:r w:rsidR="00B73E88">
        <w:rPr>
          <w:b/>
          <w:bCs/>
          <w:iCs/>
          <w:color w:val="0974BD"/>
        </w:rPr>
        <w:t xml:space="preserve">ve znamení samotné </w:t>
      </w:r>
      <w:r w:rsidRPr="004457F3">
        <w:rPr>
          <w:b/>
          <w:bCs/>
          <w:iCs/>
          <w:color w:val="0974BD"/>
        </w:rPr>
        <w:t>Akademie věd</w:t>
      </w:r>
      <w:r w:rsidR="008B2951">
        <w:rPr>
          <w:b/>
          <w:bCs/>
          <w:iCs/>
          <w:color w:val="0974BD"/>
        </w:rPr>
        <w:t xml:space="preserve"> ČR.</w:t>
      </w:r>
      <w:r w:rsidRPr="004457F3">
        <w:rPr>
          <w:b/>
          <w:bCs/>
          <w:iCs/>
          <w:color w:val="0974BD"/>
        </w:rPr>
        <w:t xml:space="preserve"> Nezastřeší </w:t>
      </w:r>
      <w:r w:rsidR="00442B4C">
        <w:rPr>
          <w:b/>
          <w:bCs/>
          <w:iCs/>
          <w:color w:val="0974BD"/>
        </w:rPr>
        <w:t>ho</w:t>
      </w:r>
      <w:r w:rsidRPr="004457F3">
        <w:rPr>
          <w:b/>
          <w:bCs/>
          <w:iCs/>
          <w:color w:val="0974BD"/>
        </w:rPr>
        <w:t xml:space="preserve"> jen jedno hlavní téma jako v minulosti, ale naopak: věda a výzkum se představí ve všech svých podobách. První ročník pod názvem Týden Akademie věd ČR se uskuteční </w:t>
      </w:r>
      <w:r>
        <w:rPr>
          <w:b/>
          <w:bCs/>
          <w:iCs/>
          <w:color w:val="0974BD"/>
        </w:rPr>
        <w:t>v</w:t>
      </w:r>
      <w:r w:rsidRPr="004457F3">
        <w:rPr>
          <w:b/>
          <w:bCs/>
          <w:iCs/>
          <w:color w:val="0974BD"/>
        </w:rPr>
        <w:t xml:space="preserve"> termínu od 1. do 7. listopadu 2021. </w:t>
      </w:r>
    </w:p>
    <w:p w14:paraId="3547E83A" w14:textId="69028695" w:rsidR="006273A0" w:rsidRDefault="004457F3" w:rsidP="001A5A55">
      <w:r w:rsidRPr="00AA760A">
        <w:t xml:space="preserve">Bohatý program je připraven nejen v sídle Akademie věd na Národní třídě v Praze, ale především </w:t>
      </w:r>
      <w:r w:rsidR="002D46D4">
        <w:t xml:space="preserve">ve </w:t>
      </w:r>
      <w:r w:rsidRPr="00AA760A">
        <w:t xml:space="preserve">vědeckých pracovištích. </w:t>
      </w:r>
      <w:r w:rsidR="0089724E" w:rsidRPr="00AA760A">
        <w:t>Během slavnostního zahájení festivalu bud</w:t>
      </w:r>
      <w:r w:rsidR="00055D5A" w:rsidRPr="00AA760A">
        <w:t xml:space="preserve">ou </w:t>
      </w:r>
      <w:r w:rsidR="00B73E88" w:rsidRPr="00AA760A">
        <w:t xml:space="preserve">také </w:t>
      </w:r>
      <w:r w:rsidR="00055D5A" w:rsidRPr="00AA760A">
        <w:t xml:space="preserve">předány </w:t>
      </w:r>
      <w:r w:rsidR="00D92AAD" w:rsidRPr="00AA760A">
        <w:t>Ceny předsedkyně Akademie věd ČR za propagaci či popularizaci výzkumu, experimentálního vývoje a inovací.</w:t>
      </w:r>
      <w:r w:rsidR="0089724E" w:rsidRPr="00AA760A">
        <w:t xml:space="preserve"> </w:t>
      </w:r>
    </w:p>
    <w:p w14:paraId="7CF10ED3" w14:textId="544547EA" w:rsidR="00AA760A" w:rsidRPr="00AA760A" w:rsidRDefault="00AA760A" w:rsidP="001A5A55">
      <w:r>
        <w:t>„</w:t>
      </w:r>
      <w:r w:rsidRPr="00AA760A">
        <w:rPr>
          <w:i/>
        </w:rPr>
        <w:t xml:space="preserve">Týden Akademie věd bude pojat jako svátek instituce jako takové. Nadále budeme spolupracovat s univerzitní sférou coby vědeckým partnerem, a společně tak představíme veřejnosti </w:t>
      </w:r>
      <w:r w:rsidR="002D46D4">
        <w:rPr>
          <w:i/>
        </w:rPr>
        <w:t xml:space="preserve">současnou </w:t>
      </w:r>
      <w:r w:rsidRPr="00AA760A">
        <w:rPr>
          <w:i/>
        </w:rPr>
        <w:t>českou vědu. Důraz budeme klást na prezentaci toho nejzásadnějšího vědeckého bádání a na aktuální úspěchy našich vědeckých pracovníků za poslední rok</w:t>
      </w:r>
      <w:r>
        <w:t xml:space="preserve">,“ říká předsedkyně Akademie věd Eva </w:t>
      </w:r>
      <w:proofErr w:type="spellStart"/>
      <w:r>
        <w:t>Zažímalová</w:t>
      </w:r>
      <w:proofErr w:type="spellEnd"/>
      <w:r>
        <w:t xml:space="preserve">. </w:t>
      </w:r>
    </w:p>
    <w:p w14:paraId="2E56A0FC" w14:textId="7CAFCD92" w:rsidR="008B2951" w:rsidRDefault="00752BE0" w:rsidP="00B71397">
      <w:pPr>
        <w:rPr>
          <w:bCs/>
          <w:iCs/>
          <w:noProof/>
        </w:rPr>
      </w:pPr>
      <w:r w:rsidRPr="00AA760A">
        <w:t xml:space="preserve">Návštěvníkům se prezenčně i online představí </w:t>
      </w:r>
      <w:r w:rsidR="00AA760A">
        <w:t xml:space="preserve">nejen </w:t>
      </w:r>
      <w:r w:rsidRPr="00AA760A">
        <w:t>nejnovější úspěchy</w:t>
      </w:r>
      <w:r w:rsidR="00072B5C">
        <w:t>, ale</w:t>
      </w:r>
      <w:r w:rsidRPr="00AA760A">
        <w:t xml:space="preserve"> </w:t>
      </w:r>
      <w:r w:rsidR="002D46D4">
        <w:t>také</w:t>
      </w:r>
      <w:r w:rsidRPr="00AA760A">
        <w:t xml:space="preserve"> dlouhodobá práce vědců a vědkyň.</w:t>
      </w:r>
      <w:r>
        <w:rPr>
          <w:b/>
          <w:bCs/>
          <w:iCs/>
          <w:color w:val="0974BD"/>
        </w:rPr>
        <w:t xml:space="preserve"> </w:t>
      </w:r>
      <w:r w:rsidR="008C0684">
        <w:rPr>
          <w:bCs/>
          <w:iCs/>
          <w:noProof/>
        </w:rPr>
        <w:t>Pro zájemce o vědu je připraveno téměř 500 akcí po celé republice a napříč všemi vědními oblastmi. Po loňském úspěchu zůstává část programu online</w:t>
      </w:r>
      <w:r w:rsidR="004C662B">
        <w:rPr>
          <w:bCs/>
          <w:iCs/>
          <w:noProof/>
        </w:rPr>
        <w:t xml:space="preserve">. </w:t>
      </w:r>
      <w:r w:rsidR="00227CE5">
        <w:rPr>
          <w:bCs/>
          <w:iCs/>
          <w:noProof/>
        </w:rPr>
        <w:t>Například</w:t>
      </w:r>
      <w:r w:rsidR="008C0684">
        <w:rPr>
          <w:bCs/>
          <w:iCs/>
          <w:noProof/>
        </w:rPr>
        <w:t xml:space="preserve"> přednášky </w:t>
      </w:r>
      <w:r w:rsidR="00957DF8">
        <w:rPr>
          <w:bCs/>
          <w:iCs/>
          <w:noProof/>
        </w:rPr>
        <w:br/>
      </w:r>
      <w:r w:rsidR="008C0684">
        <w:rPr>
          <w:bCs/>
          <w:iCs/>
          <w:noProof/>
        </w:rPr>
        <w:t>„</w:t>
      </w:r>
      <w:r w:rsidR="008C0684" w:rsidRPr="00AA760A">
        <w:rPr>
          <w:b/>
          <w:bCs/>
          <w:iCs/>
          <w:noProof/>
        </w:rPr>
        <w:t>Z Národní</w:t>
      </w:r>
      <w:r w:rsidR="008C0684">
        <w:rPr>
          <w:bCs/>
          <w:iCs/>
          <w:noProof/>
        </w:rPr>
        <w:t>“, na které</w:t>
      </w:r>
      <w:r w:rsidR="00B73F9C">
        <w:rPr>
          <w:bCs/>
          <w:iCs/>
          <w:noProof/>
        </w:rPr>
        <w:t xml:space="preserve"> </w:t>
      </w:r>
      <w:r w:rsidR="008C0684">
        <w:rPr>
          <w:bCs/>
          <w:iCs/>
          <w:noProof/>
        </w:rPr>
        <w:t>bude navazovat živá diskuse s</w:t>
      </w:r>
      <w:r w:rsidR="004C662B">
        <w:rPr>
          <w:bCs/>
          <w:iCs/>
          <w:noProof/>
        </w:rPr>
        <w:t> </w:t>
      </w:r>
      <w:r w:rsidR="008C0684">
        <w:rPr>
          <w:bCs/>
          <w:iCs/>
          <w:noProof/>
        </w:rPr>
        <w:t>vědci</w:t>
      </w:r>
      <w:r w:rsidR="004C662B">
        <w:rPr>
          <w:bCs/>
          <w:iCs/>
          <w:noProof/>
        </w:rPr>
        <w:t xml:space="preserve"> a diváci budou moci klást dotazy k tématu. </w:t>
      </w:r>
      <w:r w:rsidR="008C0684">
        <w:rPr>
          <w:bCs/>
          <w:iCs/>
          <w:noProof/>
        </w:rPr>
        <w:t>Přednášek v tomto bloku bude c</w:t>
      </w:r>
      <w:r w:rsidR="006273A0">
        <w:rPr>
          <w:bCs/>
          <w:iCs/>
          <w:noProof/>
        </w:rPr>
        <w:t>elkem</w:t>
      </w:r>
      <w:r w:rsidR="008C0684">
        <w:rPr>
          <w:bCs/>
          <w:iCs/>
          <w:noProof/>
        </w:rPr>
        <w:t xml:space="preserve"> čtrnáct</w:t>
      </w:r>
      <w:r w:rsidR="002118CF">
        <w:rPr>
          <w:bCs/>
          <w:iCs/>
          <w:noProof/>
        </w:rPr>
        <w:t xml:space="preserve">. </w:t>
      </w:r>
      <w:r w:rsidR="00B73E88">
        <w:rPr>
          <w:bCs/>
          <w:iCs/>
          <w:noProof/>
        </w:rPr>
        <w:t>Panelové disku</w:t>
      </w:r>
      <w:r w:rsidR="002D46D4">
        <w:rPr>
          <w:bCs/>
          <w:iCs/>
          <w:noProof/>
        </w:rPr>
        <w:t>s</w:t>
      </w:r>
      <w:r w:rsidR="00B73E88">
        <w:rPr>
          <w:bCs/>
          <w:iCs/>
          <w:noProof/>
        </w:rPr>
        <w:t xml:space="preserve">e </w:t>
      </w:r>
      <w:r w:rsidR="00C752A2">
        <w:rPr>
          <w:bCs/>
          <w:iCs/>
          <w:noProof/>
        </w:rPr>
        <w:t>na téma přínosu a rizik geneticky modifikovaných potravin</w:t>
      </w:r>
      <w:r w:rsidR="00B73E88">
        <w:rPr>
          <w:bCs/>
          <w:iCs/>
          <w:noProof/>
        </w:rPr>
        <w:t xml:space="preserve"> </w:t>
      </w:r>
      <w:r w:rsidR="00C752A2">
        <w:rPr>
          <w:bCs/>
          <w:iCs/>
          <w:noProof/>
        </w:rPr>
        <w:t xml:space="preserve">se zúčastní </w:t>
      </w:r>
      <w:r w:rsidR="00B73E88">
        <w:rPr>
          <w:bCs/>
          <w:iCs/>
          <w:noProof/>
        </w:rPr>
        <w:t xml:space="preserve">i </w:t>
      </w:r>
      <w:r w:rsidR="00C752A2">
        <w:rPr>
          <w:bCs/>
          <w:iCs/>
          <w:noProof/>
        </w:rPr>
        <w:t xml:space="preserve">předsedkyně Akademie věd ČR Eva Zažímalová </w:t>
      </w:r>
      <w:r w:rsidR="00B73F9C">
        <w:rPr>
          <w:bCs/>
          <w:iCs/>
          <w:noProof/>
        </w:rPr>
        <w:t>a s ní</w:t>
      </w:r>
      <w:r w:rsidR="00C752A2">
        <w:rPr>
          <w:bCs/>
          <w:iCs/>
          <w:noProof/>
        </w:rPr>
        <w:t xml:space="preserve"> vědci </w:t>
      </w:r>
      <w:r w:rsidR="00D5565B" w:rsidRPr="00D5565B">
        <w:rPr>
          <w:bCs/>
          <w:iCs/>
          <w:noProof/>
        </w:rPr>
        <w:t>Helena Tlaskalová</w:t>
      </w:r>
      <w:r w:rsidR="002D46D4">
        <w:rPr>
          <w:bCs/>
          <w:iCs/>
          <w:noProof/>
        </w:rPr>
        <w:t>-</w:t>
      </w:r>
      <w:r w:rsidR="00D5565B" w:rsidRPr="00D5565B">
        <w:rPr>
          <w:bCs/>
          <w:iCs/>
          <w:noProof/>
        </w:rPr>
        <w:t>Hogenová</w:t>
      </w:r>
      <w:r w:rsidR="00D5565B">
        <w:rPr>
          <w:bCs/>
          <w:iCs/>
          <w:noProof/>
        </w:rPr>
        <w:t xml:space="preserve">, </w:t>
      </w:r>
      <w:r w:rsidR="00C752A2">
        <w:rPr>
          <w:bCs/>
          <w:iCs/>
          <w:noProof/>
        </w:rPr>
        <w:t xml:space="preserve">Jaroslav Doležel a Aleš Pečinka. </w:t>
      </w:r>
    </w:p>
    <w:p w14:paraId="70F1958D" w14:textId="21FDEE3E" w:rsidR="00055D5A" w:rsidRDefault="00F93ED0">
      <w:pPr>
        <w:rPr>
          <w:bCs/>
          <w:iCs/>
        </w:rPr>
      </w:pPr>
      <w:r>
        <w:rPr>
          <w:bCs/>
          <w:iCs/>
          <w:noProof/>
        </w:rPr>
        <w:t>N</w:t>
      </w:r>
      <w:r w:rsidR="00B73F9C">
        <w:rPr>
          <w:bCs/>
          <w:iCs/>
          <w:noProof/>
        </w:rPr>
        <w:t xml:space="preserve">a festivalu </w:t>
      </w:r>
      <w:r>
        <w:rPr>
          <w:bCs/>
          <w:iCs/>
          <w:noProof/>
        </w:rPr>
        <w:t xml:space="preserve">bude </w:t>
      </w:r>
      <w:r w:rsidR="00C752A2">
        <w:rPr>
          <w:bCs/>
          <w:iCs/>
          <w:noProof/>
        </w:rPr>
        <w:t xml:space="preserve">přednášet </w:t>
      </w:r>
      <w:r w:rsidR="00B73E88">
        <w:rPr>
          <w:bCs/>
          <w:iCs/>
          <w:noProof/>
        </w:rPr>
        <w:t>také</w:t>
      </w:r>
      <w:r w:rsidR="00C752A2">
        <w:rPr>
          <w:bCs/>
          <w:iCs/>
          <w:noProof/>
        </w:rPr>
        <w:t xml:space="preserve"> biochemik Jan Konvalinka, který </w:t>
      </w:r>
      <w:r>
        <w:rPr>
          <w:bCs/>
          <w:iCs/>
          <w:noProof/>
        </w:rPr>
        <w:t>zhodnotí</w:t>
      </w:r>
      <w:r w:rsidR="00C752A2">
        <w:rPr>
          <w:bCs/>
          <w:iCs/>
          <w:noProof/>
        </w:rPr>
        <w:t xml:space="preserve"> uplynulých 18 měsíců s novým </w:t>
      </w:r>
      <w:r>
        <w:rPr>
          <w:bCs/>
          <w:iCs/>
          <w:noProof/>
        </w:rPr>
        <w:t xml:space="preserve">typem </w:t>
      </w:r>
      <w:r w:rsidR="00C752A2">
        <w:rPr>
          <w:bCs/>
          <w:iCs/>
          <w:noProof/>
        </w:rPr>
        <w:t>koronavir</w:t>
      </w:r>
      <w:r>
        <w:rPr>
          <w:bCs/>
          <w:iCs/>
          <w:noProof/>
        </w:rPr>
        <w:t xml:space="preserve">u, </w:t>
      </w:r>
      <w:r w:rsidR="00C752A2">
        <w:rPr>
          <w:bCs/>
          <w:iCs/>
          <w:noProof/>
        </w:rPr>
        <w:t>mete</w:t>
      </w:r>
      <w:r w:rsidR="00D5565B">
        <w:rPr>
          <w:bCs/>
          <w:iCs/>
          <w:noProof/>
        </w:rPr>
        <w:t>or</w:t>
      </w:r>
      <w:r w:rsidR="00C752A2">
        <w:rPr>
          <w:bCs/>
          <w:iCs/>
          <w:noProof/>
        </w:rPr>
        <w:t xml:space="preserve">olog Petr Zacharov </w:t>
      </w:r>
      <w:r w:rsidR="0035588D">
        <w:rPr>
          <w:bCs/>
          <w:iCs/>
          <w:noProof/>
        </w:rPr>
        <w:t>bude mluvit o tom</w:t>
      </w:r>
      <w:r w:rsidR="00B73E88">
        <w:rPr>
          <w:bCs/>
          <w:iCs/>
          <w:noProof/>
        </w:rPr>
        <w:t xml:space="preserve">, jestli </w:t>
      </w:r>
      <w:r w:rsidR="00C752A2">
        <w:rPr>
          <w:bCs/>
          <w:iCs/>
          <w:noProof/>
        </w:rPr>
        <w:t xml:space="preserve">šlo předpovědět </w:t>
      </w:r>
      <w:r w:rsidR="00C752A2">
        <w:rPr>
          <w:bCs/>
          <w:iCs/>
          <w:noProof/>
        </w:rPr>
        <w:lastRenderedPageBreak/>
        <w:t xml:space="preserve">tornádo na Hodonínsku a molekulární biolog Jan Perner představí, jak postupuje vývoj vakcín proti </w:t>
      </w:r>
      <w:r w:rsidR="002D46D4">
        <w:rPr>
          <w:bCs/>
          <w:iCs/>
          <w:noProof/>
        </w:rPr>
        <w:t>l</w:t>
      </w:r>
      <w:r w:rsidR="00C752A2">
        <w:rPr>
          <w:bCs/>
          <w:iCs/>
          <w:noProof/>
        </w:rPr>
        <w:t>ymsk</w:t>
      </w:r>
      <w:r w:rsidR="00D5565B">
        <w:rPr>
          <w:bCs/>
          <w:iCs/>
          <w:noProof/>
        </w:rPr>
        <w:t>é</w:t>
      </w:r>
      <w:r w:rsidR="00C752A2">
        <w:rPr>
          <w:bCs/>
          <w:iCs/>
          <w:noProof/>
        </w:rPr>
        <w:t xml:space="preserve"> borelióz</w:t>
      </w:r>
      <w:r w:rsidR="00D5565B">
        <w:rPr>
          <w:bCs/>
          <w:iCs/>
          <w:noProof/>
        </w:rPr>
        <w:t>e</w:t>
      </w:r>
      <w:r w:rsidR="00C752A2">
        <w:rPr>
          <w:bCs/>
          <w:iCs/>
          <w:noProof/>
        </w:rPr>
        <w:t xml:space="preserve">. </w:t>
      </w:r>
      <w:r w:rsidR="00FD7EAC">
        <w:rPr>
          <w:bCs/>
          <w:iCs/>
          <w:noProof/>
        </w:rPr>
        <w:t xml:space="preserve">Všechny </w:t>
      </w:r>
      <w:r w:rsidR="00C752A2">
        <w:rPr>
          <w:bCs/>
          <w:iCs/>
          <w:noProof/>
        </w:rPr>
        <w:t xml:space="preserve">tyto </w:t>
      </w:r>
      <w:r w:rsidR="00FD7EAC">
        <w:rPr>
          <w:bCs/>
          <w:iCs/>
          <w:noProof/>
        </w:rPr>
        <w:t>přednášky se</w:t>
      </w:r>
      <w:r w:rsidR="00B73F9C">
        <w:rPr>
          <w:bCs/>
          <w:iCs/>
          <w:noProof/>
        </w:rPr>
        <w:t xml:space="preserve"> od</w:t>
      </w:r>
      <w:r w:rsidR="00FD7EAC">
        <w:rPr>
          <w:bCs/>
          <w:iCs/>
          <w:noProof/>
        </w:rPr>
        <w:t>vysíla</w:t>
      </w:r>
      <w:r w:rsidR="00B73F9C">
        <w:rPr>
          <w:bCs/>
          <w:iCs/>
          <w:noProof/>
        </w:rPr>
        <w:t>jí</w:t>
      </w:r>
      <w:r w:rsidR="00FD7EAC" w:rsidRPr="00B71397">
        <w:rPr>
          <w:bCs/>
          <w:iCs/>
          <w:noProof/>
        </w:rPr>
        <w:t xml:space="preserve"> </w:t>
      </w:r>
      <w:r w:rsidR="00B71397" w:rsidRPr="00B71397">
        <w:rPr>
          <w:bCs/>
          <w:iCs/>
          <w:noProof/>
        </w:rPr>
        <w:t xml:space="preserve">na </w:t>
      </w:r>
      <w:hyperlink r:id="rId15" w:history="1">
        <w:r w:rsidR="00C752A2" w:rsidRPr="00D5565B">
          <w:rPr>
            <w:rStyle w:val="Hypertextovodkaz"/>
            <w:bCs/>
            <w:iCs/>
            <w:noProof/>
          </w:rPr>
          <w:t>Facebooku</w:t>
        </w:r>
      </w:hyperlink>
      <w:r w:rsidR="00C752A2">
        <w:rPr>
          <w:bCs/>
          <w:iCs/>
          <w:noProof/>
        </w:rPr>
        <w:t xml:space="preserve"> a </w:t>
      </w:r>
      <w:hyperlink r:id="rId16" w:history="1">
        <w:r w:rsidR="00C752A2" w:rsidRPr="00D5565B">
          <w:rPr>
            <w:rStyle w:val="Hypertextovodkaz"/>
            <w:bCs/>
            <w:iCs/>
            <w:noProof/>
          </w:rPr>
          <w:t>YouTube</w:t>
        </w:r>
      </w:hyperlink>
      <w:r w:rsidR="00C752A2">
        <w:rPr>
          <w:bCs/>
          <w:iCs/>
          <w:noProof/>
        </w:rPr>
        <w:t xml:space="preserve"> </w:t>
      </w:r>
      <w:r w:rsidR="008B2951">
        <w:rPr>
          <w:bCs/>
          <w:iCs/>
          <w:noProof/>
        </w:rPr>
        <w:t>kanál</w:t>
      </w:r>
      <w:r w:rsidR="002D46D4">
        <w:rPr>
          <w:bCs/>
          <w:iCs/>
          <w:noProof/>
        </w:rPr>
        <w:t>u</w:t>
      </w:r>
      <w:r w:rsidR="008B2951">
        <w:rPr>
          <w:bCs/>
          <w:iCs/>
          <w:noProof/>
        </w:rPr>
        <w:t xml:space="preserve"> </w:t>
      </w:r>
      <w:r w:rsidR="00B71397" w:rsidRPr="00B71397">
        <w:rPr>
          <w:bCs/>
          <w:iCs/>
          <w:noProof/>
        </w:rPr>
        <w:t>festivalu</w:t>
      </w:r>
      <w:r w:rsidR="00FD7EAC">
        <w:rPr>
          <w:bCs/>
          <w:iCs/>
          <w:noProof/>
        </w:rPr>
        <w:t>.</w:t>
      </w:r>
    </w:p>
    <w:p w14:paraId="399412BB" w14:textId="276C1179" w:rsidR="00055D5A" w:rsidRPr="00FC469A" w:rsidRDefault="00FC469A" w:rsidP="00367124">
      <w:pPr>
        <w:rPr>
          <w:b/>
          <w:bCs/>
          <w:iCs/>
        </w:rPr>
      </w:pPr>
      <w:r>
        <w:rPr>
          <w:b/>
          <w:bCs/>
          <w:iCs/>
        </w:rPr>
        <w:t>Exkurze na pracoviš</w:t>
      </w:r>
      <w:r w:rsidR="00B73F9C">
        <w:rPr>
          <w:b/>
          <w:bCs/>
          <w:iCs/>
        </w:rPr>
        <w:t>tích</w:t>
      </w:r>
      <w:r w:rsidR="00087C53">
        <w:rPr>
          <w:b/>
          <w:bCs/>
          <w:iCs/>
        </w:rPr>
        <w:t xml:space="preserve">, </w:t>
      </w:r>
      <w:r w:rsidR="0035588D">
        <w:rPr>
          <w:b/>
          <w:bCs/>
          <w:iCs/>
        </w:rPr>
        <w:t xml:space="preserve">umělecké </w:t>
      </w:r>
      <w:r w:rsidR="00087C53">
        <w:rPr>
          <w:b/>
          <w:bCs/>
          <w:iCs/>
        </w:rPr>
        <w:t>výstavy</w:t>
      </w:r>
      <w:r>
        <w:rPr>
          <w:b/>
          <w:bCs/>
          <w:iCs/>
        </w:rPr>
        <w:t xml:space="preserve"> a </w:t>
      </w:r>
      <w:r w:rsidR="009D6E90">
        <w:rPr>
          <w:b/>
          <w:bCs/>
          <w:iCs/>
        </w:rPr>
        <w:t xml:space="preserve">stand-upy </w:t>
      </w:r>
      <w:r>
        <w:rPr>
          <w:b/>
          <w:bCs/>
          <w:iCs/>
        </w:rPr>
        <w:t>mladých vědců</w:t>
      </w:r>
    </w:p>
    <w:p w14:paraId="4439D76E" w14:textId="25A99006" w:rsidR="00641DB5" w:rsidRDefault="0035588D">
      <w:pPr>
        <w:rPr>
          <w:bCs/>
          <w:iCs/>
        </w:rPr>
      </w:pPr>
      <w:r>
        <w:rPr>
          <w:bCs/>
          <w:iCs/>
        </w:rPr>
        <w:t>Dveře svých ústavů</w:t>
      </w:r>
      <w:r w:rsidR="00367124">
        <w:rPr>
          <w:bCs/>
          <w:iCs/>
        </w:rPr>
        <w:t xml:space="preserve"> během Týdne Akademie věd ČR otevřou téměř všechna pracoviště. </w:t>
      </w:r>
      <w:r w:rsidR="00641DB5">
        <w:rPr>
          <w:bCs/>
          <w:iCs/>
        </w:rPr>
        <w:t xml:space="preserve">Zájemci se prostřednictvím přednášek, </w:t>
      </w:r>
      <w:r w:rsidR="00367124">
        <w:rPr>
          <w:bCs/>
          <w:iCs/>
        </w:rPr>
        <w:t>workshop</w:t>
      </w:r>
      <w:r w:rsidR="00641DB5">
        <w:rPr>
          <w:bCs/>
          <w:iCs/>
        </w:rPr>
        <w:t>ů</w:t>
      </w:r>
      <w:r w:rsidR="00367124">
        <w:rPr>
          <w:bCs/>
          <w:iCs/>
        </w:rPr>
        <w:t xml:space="preserve"> a exkurz</w:t>
      </w:r>
      <w:r w:rsidR="00641DB5">
        <w:rPr>
          <w:bCs/>
          <w:iCs/>
        </w:rPr>
        <w:t>í</w:t>
      </w:r>
      <w:r w:rsidR="00367124">
        <w:rPr>
          <w:bCs/>
          <w:iCs/>
        </w:rPr>
        <w:t xml:space="preserve"> seznámí s pracovním prostředím vědců a jejich aktuálním výzkumem</w:t>
      </w:r>
      <w:r w:rsidR="00B71397" w:rsidRPr="00B71397">
        <w:rPr>
          <w:bCs/>
          <w:iCs/>
        </w:rPr>
        <w:t>.</w:t>
      </w:r>
      <w:r w:rsidR="0089724E">
        <w:rPr>
          <w:bCs/>
          <w:iCs/>
        </w:rPr>
        <w:t xml:space="preserve"> Letos </w:t>
      </w:r>
      <w:r w:rsidR="00A942C2">
        <w:rPr>
          <w:bCs/>
          <w:iCs/>
        </w:rPr>
        <w:t xml:space="preserve">pro festival </w:t>
      </w:r>
      <w:r w:rsidR="0089724E">
        <w:rPr>
          <w:bCs/>
          <w:iCs/>
        </w:rPr>
        <w:t>vznikl</w:t>
      </w:r>
      <w:r w:rsidR="00A942C2">
        <w:rPr>
          <w:bCs/>
          <w:iCs/>
        </w:rPr>
        <w:t xml:space="preserve"> také </w:t>
      </w:r>
      <w:r w:rsidR="0089724E">
        <w:rPr>
          <w:bCs/>
          <w:iCs/>
        </w:rPr>
        <w:t>nový formát s názvem „</w:t>
      </w:r>
      <w:r w:rsidR="0089724E" w:rsidRPr="00AA760A">
        <w:rPr>
          <w:b/>
          <w:bCs/>
          <w:iCs/>
        </w:rPr>
        <w:t xml:space="preserve">Vědecká </w:t>
      </w:r>
      <w:proofErr w:type="spellStart"/>
      <w:r w:rsidR="0089724E" w:rsidRPr="00AA760A">
        <w:rPr>
          <w:b/>
          <w:bCs/>
          <w:iCs/>
        </w:rPr>
        <w:t>zasTÁVka</w:t>
      </w:r>
      <w:proofErr w:type="spellEnd"/>
      <w:r w:rsidR="0089724E">
        <w:rPr>
          <w:bCs/>
          <w:iCs/>
        </w:rPr>
        <w:t xml:space="preserve">“, který </w:t>
      </w:r>
      <w:r w:rsidR="00F93ED0">
        <w:rPr>
          <w:bCs/>
          <w:iCs/>
        </w:rPr>
        <w:t>chce neotřelým způsobem</w:t>
      </w:r>
      <w:r w:rsidR="00AE4E0D" w:rsidRPr="00AE4E0D">
        <w:rPr>
          <w:bCs/>
          <w:iCs/>
        </w:rPr>
        <w:t xml:space="preserve"> </w:t>
      </w:r>
      <w:r w:rsidR="00AE4E0D">
        <w:rPr>
          <w:bCs/>
          <w:iCs/>
        </w:rPr>
        <w:t>představit</w:t>
      </w:r>
      <w:r w:rsidR="00F93ED0">
        <w:rPr>
          <w:bCs/>
          <w:iCs/>
        </w:rPr>
        <w:t xml:space="preserve"> </w:t>
      </w:r>
      <w:r w:rsidR="0089724E">
        <w:rPr>
          <w:bCs/>
          <w:iCs/>
        </w:rPr>
        <w:t xml:space="preserve">práci mladých vědců a vědkyň z Akademie věd ČR. </w:t>
      </w:r>
      <w:r w:rsidR="00F93ED0">
        <w:rPr>
          <w:bCs/>
          <w:iCs/>
        </w:rPr>
        <w:t xml:space="preserve">Ve svých přednáškách </w:t>
      </w:r>
      <w:r w:rsidR="00641DB5">
        <w:rPr>
          <w:bCs/>
          <w:iCs/>
        </w:rPr>
        <w:t xml:space="preserve">odlehčenou formou </w:t>
      </w:r>
      <w:r w:rsidR="00F93ED0">
        <w:rPr>
          <w:bCs/>
          <w:iCs/>
        </w:rPr>
        <w:t xml:space="preserve">zájemcům prozradí, </w:t>
      </w:r>
      <w:r w:rsidR="00641DB5">
        <w:rPr>
          <w:bCs/>
          <w:iCs/>
        </w:rPr>
        <w:t xml:space="preserve">jak se k vědě dostali, co zkoumají a proč je jejich obor zajímá. </w:t>
      </w:r>
    </w:p>
    <w:p w14:paraId="428CD68C" w14:textId="3C558693" w:rsidR="00087C53" w:rsidRDefault="00B71397" w:rsidP="00AF4D9B">
      <w:pPr>
        <w:rPr>
          <w:bCs/>
          <w:iCs/>
        </w:rPr>
      </w:pPr>
      <w:r w:rsidRPr="00B71397">
        <w:rPr>
          <w:bCs/>
          <w:iCs/>
        </w:rPr>
        <w:t xml:space="preserve">Ve spolupráci s mnoha </w:t>
      </w:r>
      <w:r w:rsidR="00FC469A">
        <w:rPr>
          <w:bCs/>
          <w:iCs/>
        </w:rPr>
        <w:t xml:space="preserve">vědeckými partnery </w:t>
      </w:r>
      <w:r w:rsidR="00605FBF">
        <w:rPr>
          <w:bCs/>
          <w:iCs/>
        </w:rPr>
        <w:t xml:space="preserve">Týden Akademie věd ČR </w:t>
      </w:r>
      <w:r w:rsidR="002D46D4">
        <w:rPr>
          <w:bCs/>
          <w:iCs/>
        </w:rPr>
        <w:t xml:space="preserve">zprostředkuje </w:t>
      </w:r>
      <w:r w:rsidR="00FC469A">
        <w:rPr>
          <w:bCs/>
          <w:iCs/>
        </w:rPr>
        <w:t>přednášky na témata jako</w:t>
      </w:r>
      <w:r w:rsidR="00A942C2">
        <w:rPr>
          <w:bCs/>
          <w:iCs/>
        </w:rPr>
        <w:t xml:space="preserve"> </w:t>
      </w:r>
      <w:r w:rsidR="00FC469A">
        <w:rPr>
          <w:bCs/>
          <w:iCs/>
        </w:rPr>
        <w:t>získávání kvalitní pitné vody v době klimatických změn, pandemi</w:t>
      </w:r>
      <w:r w:rsidR="002D46D4">
        <w:rPr>
          <w:bCs/>
          <w:iCs/>
        </w:rPr>
        <w:t>e</w:t>
      </w:r>
      <w:r w:rsidR="00FC469A">
        <w:rPr>
          <w:bCs/>
          <w:iCs/>
        </w:rPr>
        <w:t xml:space="preserve"> obezity nebo zneužívání environmentálních témat, tzv. </w:t>
      </w:r>
      <w:proofErr w:type="spellStart"/>
      <w:r w:rsidR="00FC469A">
        <w:rPr>
          <w:bCs/>
          <w:iCs/>
        </w:rPr>
        <w:t>greenwashing</w:t>
      </w:r>
      <w:proofErr w:type="spellEnd"/>
      <w:r w:rsidR="00A942C2">
        <w:rPr>
          <w:bCs/>
          <w:iCs/>
        </w:rPr>
        <w:t xml:space="preserve"> a další.</w:t>
      </w:r>
    </w:p>
    <w:p w14:paraId="1DAD2CA5" w14:textId="3A214357" w:rsidR="00087C53" w:rsidRPr="00E76498" w:rsidRDefault="00087C53" w:rsidP="00B71397">
      <w:pPr>
        <w:rPr>
          <w:b/>
          <w:bCs/>
          <w:iCs/>
          <w:sz w:val="24"/>
          <w:szCs w:val="24"/>
        </w:rPr>
      </w:pPr>
      <w:r w:rsidRPr="00E76498">
        <w:rPr>
          <w:b/>
          <w:bCs/>
          <w:iCs/>
          <w:sz w:val="24"/>
          <w:szCs w:val="24"/>
        </w:rPr>
        <w:t>TO</w:t>
      </w:r>
      <w:r w:rsidR="00D8153E">
        <w:rPr>
          <w:b/>
          <w:bCs/>
          <w:iCs/>
          <w:sz w:val="24"/>
          <w:szCs w:val="24"/>
        </w:rPr>
        <w:t xml:space="preserve"> NEJLEPŠÍ Z FESTIVALU </w:t>
      </w:r>
    </w:p>
    <w:p w14:paraId="0EAE386D" w14:textId="381881E8" w:rsidR="00AF4D9B" w:rsidRDefault="008C107E" w:rsidP="00AF4D9B">
      <w:pPr>
        <w:rPr>
          <w:b/>
          <w:bCs/>
          <w:iCs/>
        </w:rPr>
      </w:pPr>
      <w:r>
        <w:rPr>
          <w:b/>
          <w:bCs/>
          <w:iCs/>
        </w:rPr>
        <w:t xml:space="preserve">1. </w:t>
      </w:r>
      <w:r w:rsidRPr="008C107E">
        <w:rPr>
          <w:b/>
          <w:bCs/>
          <w:iCs/>
        </w:rPr>
        <w:t xml:space="preserve">Chemie proti </w:t>
      </w:r>
      <w:proofErr w:type="spellStart"/>
      <w:r w:rsidRPr="008C107E">
        <w:rPr>
          <w:b/>
          <w:bCs/>
          <w:iCs/>
        </w:rPr>
        <w:t>koronaviru</w:t>
      </w:r>
      <w:proofErr w:type="spellEnd"/>
      <w:r w:rsidRPr="008C107E">
        <w:rPr>
          <w:b/>
          <w:bCs/>
          <w:iCs/>
        </w:rPr>
        <w:t xml:space="preserve"> aneb </w:t>
      </w:r>
      <w:r w:rsidR="002D46D4">
        <w:rPr>
          <w:b/>
          <w:bCs/>
          <w:iCs/>
        </w:rPr>
        <w:t>C</w:t>
      </w:r>
      <w:r w:rsidRPr="008C107E">
        <w:rPr>
          <w:b/>
          <w:bCs/>
          <w:iCs/>
        </w:rPr>
        <w:t xml:space="preserve">o jsme si odnesli z 18 měsíců vývoje </w:t>
      </w:r>
      <w:proofErr w:type="spellStart"/>
      <w:r w:rsidRPr="008C107E">
        <w:rPr>
          <w:b/>
          <w:bCs/>
          <w:iCs/>
        </w:rPr>
        <w:t>virostatik</w:t>
      </w:r>
      <w:proofErr w:type="spellEnd"/>
      <w:r w:rsidRPr="008C107E">
        <w:rPr>
          <w:b/>
          <w:bCs/>
          <w:iCs/>
        </w:rPr>
        <w:t xml:space="preserve"> proti novému </w:t>
      </w:r>
      <w:proofErr w:type="spellStart"/>
      <w:r w:rsidRPr="008C107E">
        <w:rPr>
          <w:b/>
          <w:bCs/>
          <w:iCs/>
        </w:rPr>
        <w:t>koronaviru</w:t>
      </w:r>
      <w:proofErr w:type="spellEnd"/>
    </w:p>
    <w:p w14:paraId="4410126C" w14:textId="6B2A2A03" w:rsidR="00EC6E73" w:rsidRPr="00AF4D9B" w:rsidRDefault="00EC6E73" w:rsidP="00AF4D9B">
      <w:pPr>
        <w:rPr>
          <w:b/>
          <w:bCs/>
          <w:iCs/>
        </w:rPr>
      </w:pPr>
      <w:r>
        <w:rPr>
          <w:bCs/>
          <w:iCs/>
        </w:rPr>
        <w:t>Prof</w:t>
      </w:r>
      <w:r w:rsidR="00511208">
        <w:rPr>
          <w:bCs/>
          <w:iCs/>
        </w:rPr>
        <w:t>esor</w:t>
      </w:r>
      <w:r>
        <w:rPr>
          <w:bCs/>
          <w:iCs/>
        </w:rPr>
        <w:t xml:space="preserve"> Jan Konvalinka v</w:t>
      </w:r>
      <w:r w:rsidR="00605FBF">
        <w:rPr>
          <w:bCs/>
          <w:iCs/>
        </w:rPr>
        <w:t>e své</w:t>
      </w:r>
      <w:r>
        <w:rPr>
          <w:bCs/>
          <w:iCs/>
        </w:rPr>
        <w:t xml:space="preserve"> přednášce provede </w:t>
      </w:r>
      <w:r w:rsidR="00605FBF">
        <w:rPr>
          <w:bCs/>
          <w:iCs/>
        </w:rPr>
        <w:t xml:space="preserve">publikum </w:t>
      </w:r>
      <w:r w:rsidRPr="00EC6E73">
        <w:rPr>
          <w:bCs/>
          <w:iCs/>
        </w:rPr>
        <w:t xml:space="preserve">rokem a půl boje vědy proti novému </w:t>
      </w:r>
      <w:r w:rsidR="00605FBF">
        <w:rPr>
          <w:bCs/>
          <w:iCs/>
        </w:rPr>
        <w:t xml:space="preserve">typu </w:t>
      </w:r>
      <w:r w:rsidRPr="00EC6E73">
        <w:rPr>
          <w:bCs/>
          <w:iCs/>
        </w:rPr>
        <w:t>koronaviru. P</w:t>
      </w:r>
      <w:r w:rsidR="00605FBF">
        <w:rPr>
          <w:bCs/>
          <w:iCs/>
        </w:rPr>
        <w:t xml:space="preserve">ředstaví, jak probíhal výzkum, co se vědcům povedlo a jaké </w:t>
      </w:r>
      <w:r w:rsidR="00AE4E0D">
        <w:rPr>
          <w:bCs/>
          <w:iCs/>
        </w:rPr>
        <w:t xml:space="preserve">jsou </w:t>
      </w:r>
      <w:r w:rsidR="00605FBF">
        <w:rPr>
          <w:bCs/>
          <w:iCs/>
        </w:rPr>
        <w:t xml:space="preserve">scénáře dalšího vývoje. </w:t>
      </w:r>
      <w:r w:rsidRPr="00EC6E73">
        <w:rPr>
          <w:bCs/>
          <w:iCs/>
        </w:rPr>
        <w:t xml:space="preserve">Kromě toho </w:t>
      </w:r>
      <w:r w:rsidR="00605FBF">
        <w:rPr>
          <w:bCs/>
          <w:iCs/>
        </w:rPr>
        <w:t>prozradí,</w:t>
      </w:r>
      <w:r w:rsidRPr="00EC6E73">
        <w:rPr>
          <w:bCs/>
          <w:iCs/>
        </w:rPr>
        <w:t xml:space="preserve"> k čemu je dobrá věda a proč je fajn vystudovat v Česku chemii.</w:t>
      </w:r>
    </w:p>
    <w:p w14:paraId="5E6B09B2" w14:textId="2D33092C" w:rsidR="00EC6E73" w:rsidRDefault="00EC6E73" w:rsidP="00EC6E73">
      <w:pPr>
        <w:ind w:left="0"/>
        <w:rPr>
          <w:b/>
          <w:bCs/>
          <w:iCs/>
        </w:rPr>
      </w:pPr>
      <w:r>
        <w:rPr>
          <w:bCs/>
          <w:iCs/>
        </w:rPr>
        <w:tab/>
      </w:r>
      <w:r w:rsidR="00511208">
        <w:rPr>
          <w:b/>
          <w:bCs/>
          <w:iCs/>
        </w:rPr>
        <w:t>2</w:t>
      </w:r>
      <w:r>
        <w:rPr>
          <w:b/>
          <w:bCs/>
          <w:iCs/>
        </w:rPr>
        <w:t xml:space="preserve">. Vědecká </w:t>
      </w:r>
      <w:proofErr w:type="spellStart"/>
      <w:r>
        <w:rPr>
          <w:b/>
          <w:bCs/>
          <w:iCs/>
        </w:rPr>
        <w:t>zasTÁVka</w:t>
      </w:r>
      <w:proofErr w:type="spellEnd"/>
      <w:r>
        <w:rPr>
          <w:b/>
          <w:bCs/>
          <w:iCs/>
        </w:rPr>
        <w:t xml:space="preserve"> </w:t>
      </w:r>
    </w:p>
    <w:p w14:paraId="3BDD9A68" w14:textId="4B9AB3B8" w:rsidR="00EC6E73" w:rsidRPr="00EC6E73" w:rsidRDefault="00EC6E73" w:rsidP="00AF4D9B">
      <w:pPr>
        <w:ind w:left="708"/>
        <w:rPr>
          <w:bCs/>
          <w:iCs/>
        </w:rPr>
      </w:pPr>
      <w:r w:rsidRPr="00EC6E73">
        <w:rPr>
          <w:bCs/>
          <w:iCs/>
        </w:rPr>
        <w:t>Jaké to je zasvětit kariéru vědeckému bádání v Akademii věd</w:t>
      </w:r>
      <w:r>
        <w:rPr>
          <w:bCs/>
          <w:iCs/>
        </w:rPr>
        <w:t xml:space="preserve"> ČR</w:t>
      </w:r>
      <w:r w:rsidRPr="00EC6E73">
        <w:rPr>
          <w:bCs/>
          <w:iCs/>
        </w:rPr>
        <w:t xml:space="preserve">? Co mladé vědce motivuje a </w:t>
      </w:r>
      <w:r w:rsidR="00605FBF">
        <w:rPr>
          <w:bCs/>
          <w:iCs/>
        </w:rPr>
        <w:t>co musí zvládnout</w:t>
      </w:r>
      <w:r w:rsidRPr="00EC6E73">
        <w:rPr>
          <w:bCs/>
          <w:iCs/>
        </w:rPr>
        <w:t>? Nejen o tom bud</w:t>
      </w:r>
      <w:r>
        <w:rPr>
          <w:bCs/>
          <w:iCs/>
        </w:rPr>
        <w:t>ou</w:t>
      </w:r>
      <w:r w:rsidRPr="00EC6E73">
        <w:rPr>
          <w:bCs/>
          <w:iCs/>
        </w:rPr>
        <w:t xml:space="preserve"> </w:t>
      </w:r>
      <w:r>
        <w:rPr>
          <w:bCs/>
          <w:iCs/>
        </w:rPr>
        <w:t xml:space="preserve">dva </w:t>
      </w:r>
      <w:r w:rsidRPr="00EC6E73">
        <w:rPr>
          <w:bCs/>
          <w:iCs/>
        </w:rPr>
        <w:t>večer</w:t>
      </w:r>
      <w:r>
        <w:rPr>
          <w:bCs/>
          <w:iCs/>
        </w:rPr>
        <w:t>y</w:t>
      </w:r>
      <w:r w:rsidRPr="00EC6E73">
        <w:rPr>
          <w:bCs/>
          <w:iCs/>
        </w:rPr>
        <w:t xml:space="preserve"> s laureáty ocenění Prémie Otto Wichterleho, udělov</w:t>
      </w:r>
      <w:r w:rsidR="00B73F9C">
        <w:rPr>
          <w:bCs/>
          <w:iCs/>
        </w:rPr>
        <w:t>anéh</w:t>
      </w:r>
      <w:r w:rsidRPr="00EC6E73">
        <w:rPr>
          <w:bCs/>
          <w:iCs/>
        </w:rPr>
        <w:t>o perspektivním mladým pracovníkům. O svých zkušenostech a práci</w:t>
      </w:r>
      <w:r>
        <w:rPr>
          <w:bCs/>
          <w:iCs/>
        </w:rPr>
        <w:t xml:space="preserve"> více</w:t>
      </w:r>
      <w:r w:rsidRPr="00EC6E73">
        <w:rPr>
          <w:bCs/>
          <w:iCs/>
        </w:rPr>
        <w:t xml:space="preserve"> poví mimo jiné </w:t>
      </w:r>
      <w:r w:rsidR="00442B4C">
        <w:rPr>
          <w:bCs/>
          <w:iCs/>
        </w:rPr>
        <w:t>vědec, který</w:t>
      </w:r>
      <w:r w:rsidR="00605FBF">
        <w:rPr>
          <w:bCs/>
          <w:iCs/>
        </w:rPr>
        <w:t xml:space="preserve"> řeší </w:t>
      </w:r>
      <w:r w:rsidR="00442B4C">
        <w:rPr>
          <w:bCs/>
          <w:iCs/>
        </w:rPr>
        <w:t>ukládání trestů</w:t>
      </w:r>
      <w:r w:rsidR="00605FBF">
        <w:rPr>
          <w:bCs/>
          <w:iCs/>
        </w:rPr>
        <w:t xml:space="preserve"> v Česku, historik, který mapuje dějiny všedního dne, nebo vědkyně, která </w:t>
      </w:r>
      <w:r w:rsidRPr="00EC6E73">
        <w:rPr>
          <w:bCs/>
          <w:iCs/>
        </w:rPr>
        <w:t>zkoum</w:t>
      </w:r>
      <w:r w:rsidR="00B56A56">
        <w:rPr>
          <w:bCs/>
          <w:iCs/>
        </w:rPr>
        <w:t>á</w:t>
      </w:r>
      <w:r w:rsidR="00605FBF">
        <w:rPr>
          <w:bCs/>
          <w:iCs/>
        </w:rPr>
        <w:t>, jak</w:t>
      </w:r>
      <w:r w:rsidR="00B56A56">
        <w:rPr>
          <w:bCs/>
          <w:iCs/>
        </w:rPr>
        <w:t>ý</w:t>
      </w:r>
      <w:r w:rsidR="00605FBF">
        <w:rPr>
          <w:bCs/>
          <w:iCs/>
        </w:rPr>
        <w:t xml:space="preserve"> dopad má</w:t>
      </w:r>
      <w:r w:rsidR="00B56A56">
        <w:rPr>
          <w:bCs/>
          <w:iCs/>
        </w:rPr>
        <w:t xml:space="preserve"> vývoj</w:t>
      </w:r>
      <w:r w:rsidR="00605FBF">
        <w:rPr>
          <w:bCs/>
          <w:iCs/>
        </w:rPr>
        <w:t xml:space="preserve"> společnost</w:t>
      </w:r>
      <w:r w:rsidR="00B56A56">
        <w:rPr>
          <w:bCs/>
          <w:iCs/>
        </w:rPr>
        <w:t>i</w:t>
      </w:r>
      <w:r w:rsidR="00605FBF">
        <w:rPr>
          <w:bCs/>
          <w:iCs/>
        </w:rPr>
        <w:t xml:space="preserve"> na životní prostředí. </w:t>
      </w:r>
    </w:p>
    <w:p w14:paraId="202B0680" w14:textId="7937A261" w:rsidR="00EC6E73" w:rsidRDefault="00511208" w:rsidP="00EC6E73">
      <w:pPr>
        <w:rPr>
          <w:b/>
          <w:bCs/>
          <w:iCs/>
        </w:rPr>
      </w:pPr>
      <w:r>
        <w:rPr>
          <w:b/>
          <w:bCs/>
          <w:iCs/>
        </w:rPr>
        <w:t>3</w:t>
      </w:r>
      <w:r w:rsidR="00EC6E73">
        <w:rPr>
          <w:b/>
          <w:bCs/>
          <w:iCs/>
        </w:rPr>
        <w:t xml:space="preserve">. </w:t>
      </w:r>
      <w:r w:rsidR="00EC6E73" w:rsidRPr="00EC6E73">
        <w:rPr>
          <w:b/>
          <w:bCs/>
          <w:iCs/>
        </w:rPr>
        <w:t>Výstava Týdne Akademie věd ČR</w:t>
      </w:r>
    </w:p>
    <w:p w14:paraId="23F0B4B3" w14:textId="64B50B4E" w:rsidR="00EC6E73" w:rsidRDefault="00EC6E73" w:rsidP="00EC6E73">
      <w:pPr>
        <w:rPr>
          <w:bCs/>
          <w:iCs/>
        </w:rPr>
      </w:pPr>
      <w:proofErr w:type="spellStart"/>
      <w:r w:rsidRPr="00EC6E73">
        <w:rPr>
          <w:bCs/>
          <w:iCs/>
        </w:rPr>
        <w:t>Site</w:t>
      </w:r>
      <w:proofErr w:type="spellEnd"/>
      <w:r w:rsidRPr="00EC6E73">
        <w:rPr>
          <w:bCs/>
          <w:iCs/>
        </w:rPr>
        <w:t xml:space="preserve"> </w:t>
      </w:r>
      <w:proofErr w:type="spellStart"/>
      <w:r w:rsidRPr="00EC6E73">
        <w:rPr>
          <w:bCs/>
          <w:iCs/>
        </w:rPr>
        <w:t>specific</w:t>
      </w:r>
      <w:proofErr w:type="spellEnd"/>
      <w:r w:rsidR="00B56A56">
        <w:rPr>
          <w:bCs/>
          <w:iCs/>
        </w:rPr>
        <w:t xml:space="preserve"> je </w:t>
      </w:r>
      <w:r w:rsidR="00B56A56" w:rsidRPr="00EC6E73">
        <w:rPr>
          <w:bCs/>
          <w:iCs/>
        </w:rPr>
        <w:t>umělecká</w:t>
      </w:r>
      <w:r w:rsidRPr="00EC6E73">
        <w:rPr>
          <w:bCs/>
          <w:iCs/>
        </w:rPr>
        <w:t xml:space="preserve"> výstava</w:t>
      </w:r>
      <w:r w:rsidR="00B56A56">
        <w:rPr>
          <w:bCs/>
          <w:iCs/>
        </w:rPr>
        <w:t xml:space="preserve"> sestavená z </w:t>
      </w:r>
      <w:r w:rsidRPr="00EC6E73">
        <w:rPr>
          <w:bCs/>
          <w:iCs/>
        </w:rPr>
        <w:t>deseti d</w:t>
      </w:r>
      <w:r w:rsidR="00B56A56">
        <w:rPr>
          <w:bCs/>
          <w:iCs/>
        </w:rPr>
        <w:t>ěl</w:t>
      </w:r>
      <w:r w:rsidRPr="00EC6E73">
        <w:rPr>
          <w:bCs/>
          <w:iCs/>
        </w:rPr>
        <w:t xml:space="preserve"> od deseti současných umělců mladé generace. Jednotlivá díla reagují na vědecké výzkumy ústavů Akademie věd ČR</w:t>
      </w:r>
      <w:r>
        <w:rPr>
          <w:bCs/>
          <w:iCs/>
        </w:rPr>
        <w:t xml:space="preserve">. </w:t>
      </w:r>
      <w:r w:rsidRPr="00EC6E73">
        <w:rPr>
          <w:bCs/>
          <w:iCs/>
        </w:rPr>
        <w:t>Vybraná akademická témata volně spojuje environmentální zájem. Výstava se ale nezabývá jen současnou změnou klimatu, ale i životním prostorem člověka v minulosti, stavbou přírody kolem nás, proměnou venkovského prostředí,</w:t>
      </w:r>
      <w:r>
        <w:rPr>
          <w:bCs/>
          <w:iCs/>
        </w:rPr>
        <w:t xml:space="preserve"> </w:t>
      </w:r>
      <w:r w:rsidRPr="00EC6E73">
        <w:rPr>
          <w:bCs/>
          <w:iCs/>
        </w:rPr>
        <w:t>civilizačním odpadem a moderními technologiemi</w:t>
      </w:r>
      <w:r w:rsidR="00B56A56">
        <w:rPr>
          <w:bCs/>
          <w:iCs/>
        </w:rPr>
        <w:t xml:space="preserve">, které mají snižovat </w:t>
      </w:r>
      <w:r w:rsidRPr="00EC6E73">
        <w:rPr>
          <w:bCs/>
          <w:iCs/>
        </w:rPr>
        <w:t>ekologick</w:t>
      </w:r>
      <w:r w:rsidR="00B56A56">
        <w:rPr>
          <w:bCs/>
          <w:iCs/>
        </w:rPr>
        <w:t>ou</w:t>
      </w:r>
      <w:r w:rsidRPr="00EC6E73">
        <w:rPr>
          <w:bCs/>
          <w:iCs/>
        </w:rPr>
        <w:t xml:space="preserve"> zátěž.</w:t>
      </w:r>
      <w:r>
        <w:rPr>
          <w:bCs/>
          <w:iCs/>
        </w:rPr>
        <w:t xml:space="preserve"> </w:t>
      </w:r>
      <w:r w:rsidRPr="00EC6E73">
        <w:rPr>
          <w:bCs/>
          <w:iCs/>
        </w:rPr>
        <w:t>Výstava vznikla u příležitosti 130. výročí založení</w:t>
      </w:r>
      <w:r w:rsidR="00AE4E0D">
        <w:rPr>
          <w:bCs/>
          <w:iCs/>
        </w:rPr>
        <w:t xml:space="preserve"> předchůdkyně</w:t>
      </w:r>
      <w:r w:rsidRPr="00EC6E73">
        <w:rPr>
          <w:bCs/>
          <w:iCs/>
        </w:rPr>
        <w:t xml:space="preserve"> Akademie věd.</w:t>
      </w:r>
    </w:p>
    <w:p w14:paraId="08598E0A" w14:textId="41BC7280" w:rsidR="00213E7C" w:rsidRDefault="009D2442" w:rsidP="009D2442">
      <w:pPr>
        <w:rPr>
          <w:bCs/>
          <w:iCs/>
        </w:rPr>
      </w:pPr>
      <w:r w:rsidRPr="00AA760A">
        <w:rPr>
          <w:b/>
          <w:bCs/>
          <w:iCs/>
        </w:rPr>
        <w:t>Týden Akademie věd ČR</w:t>
      </w:r>
      <w:r>
        <w:rPr>
          <w:bCs/>
          <w:iCs/>
        </w:rPr>
        <w:t xml:space="preserve"> je vědecký festival, který plynule navazuje na dřívější Týden vědy a techniky AV ČR. Zahrnuje přednášky, výstavy, akce na pracovištích, dokumentární filmy, workshopy a mnohé další aktivity napříč celou republikou i všemi vědeckými obory. </w:t>
      </w:r>
      <w:r w:rsidRPr="00FC469A">
        <w:rPr>
          <w:bCs/>
          <w:iCs/>
        </w:rPr>
        <w:t xml:space="preserve">Festival je určen jak studentům, pro které </w:t>
      </w:r>
      <w:r>
        <w:rPr>
          <w:bCs/>
          <w:iCs/>
        </w:rPr>
        <w:t>jsou připrav</w:t>
      </w:r>
      <w:r w:rsidRPr="00FC469A">
        <w:rPr>
          <w:bCs/>
          <w:iCs/>
        </w:rPr>
        <w:t>e</w:t>
      </w:r>
      <w:r>
        <w:rPr>
          <w:bCs/>
          <w:iCs/>
        </w:rPr>
        <w:t>ny</w:t>
      </w:r>
      <w:r w:rsidRPr="00FC469A">
        <w:rPr>
          <w:bCs/>
          <w:iCs/>
        </w:rPr>
        <w:t xml:space="preserve"> především přednášky a exkurze v dopoledních hodinách, tak široké veřejnosti, na kterou cílí program v odpoledních a večerních časech.</w:t>
      </w:r>
      <w:r>
        <w:rPr>
          <w:bCs/>
          <w:iCs/>
        </w:rPr>
        <w:t xml:space="preserve"> První ročník festivalu Týden Akademie věd ČR p</w:t>
      </w:r>
      <w:r w:rsidRPr="00A942C2">
        <w:rPr>
          <w:bCs/>
          <w:iCs/>
        </w:rPr>
        <w:t>roběhne v termínu od 1. do 7. listopad</w:t>
      </w:r>
      <w:r>
        <w:rPr>
          <w:bCs/>
          <w:iCs/>
        </w:rPr>
        <w:t xml:space="preserve">u. </w:t>
      </w:r>
      <w:r w:rsidRPr="00F378AB">
        <w:rPr>
          <w:bCs/>
          <w:iCs/>
        </w:rPr>
        <w:t xml:space="preserve">Akci pořádá Akademie věd ČR </w:t>
      </w:r>
      <w:r>
        <w:rPr>
          <w:bCs/>
          <w:iCs/>
        </w:rPr>
        <w:t xml:space="preserve">a na </w:t>
      </w:r>
      <w:r w:rsidRPr="00A942C2">
        <w:rPr>
          <w:bCs/>
          <w:iCs/>
        </w:rPr>
        <w:t>organizaci festivalu se podílí všechna pracoviště Akademie věd ČR</w:t>
      </w:r>
      <w:r>
        <w:rPr>
          <w:bCs/>
          <w:iCs/>
        </w:rPr>
        <w:t xml:space="preserve">. </w:t>
      </w:r>
    </w:p>
    <w:p w14:paraId="7581635A" w14:textId="77777777" w:rsidR="00213E7C" w:rsidRDefault="00213E7C">
      <w:pPr>
        <w:spacing w:before="0" w:beforeAutospacing="0" w:after="160" w:afterAutospacing="0" w:line="259" w:lineRule="auto"/>
        <w:ind w:left="0"/>
        <w:rPr>
          <w:bCs/>
          <w:iCs/>
        </w:rPr>
      </w:pPr>
      <w:r>
        <w:rPr>
          <w:bCs/>
          <w:iCs/>
        </w:rPr>
        <w:br w:type="page"/>
      </w:r>
    </w:p>
    <w:p w14:paraId="0111112D" w14:textId="08F473FB" w:rsidR="00D8153E" w:rsidRDefault="00D8153E" w:rsidP="00EC6E73">
      <w:pPr>
        <w:rPr>
          <w:b/>
          <w:bCs/>
          <w:iCs/>
          <w:sz w:val="24"/>
          <w:szCs w:val="24"/>
        </w:rPr>
      </w:pPr>
      <w:r w:rsidRPr="00D275D4">
        <w:rPr>
          <w:b/>
          <w:bCs/>
          <w:iCs/>
          <w:sz w:val="24"/>
          <w:szCs w:val="24"/>
        </w:rPr>
        <w:lastRenderedPageBreak/>
        <w:t>TOP 5 AKCE</w:t>
      </w:r>
      <w:r w:rsidR="00213E7C">
        <w:rPr>
          <w:b/>
          <w:bCs/>
          <w:iCs/>
          <w:sz w:val="24"/>
          <w:szCs w:val="24"/>
        </w:rPr>
        <w:t>: DVĚ PŘEDNÁŠKY PARNERŮ A TŘI VÝSTAVY V BUDOVĚ AV ČR</w:t>
      </w:r>
    </w:p>
    <w:p w14:paraId="23CC106D" w14:textId="3975C517" w:rsidR="00D8153E" w:rsidRPr="00D275D4" w:rsidRDefault="00D8153E" w:rsidP="00D275D4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b/>
          <w:bCs/>
          <w:iCs/>
        </w:rPr>
      </w:pPr>
      <w:r w:rsidRPr="00D275D4">
        <w:rPr>
          <w:b/>
          <w:bCs/>
          <w:iCs/>
        </w:rPr>
        <w:t>Digitální transformace jako cesta k propojení člověka a technologie</w:t>
      </w:r>
    </w:p>
    <w:p w14:paraId="669ED879" w14:textId="161E3B1B" w:rsidR="00D8153E" w:rsidRPr="00213E7C" w:rsidRDefault="00D8153E" w:rsidP="00D275D4">
      <w:pPr>
        <w:spacing w:before="0" w:beforeAutospacing="0" w:after="0" w:afterAutospacing="0"/>
        <w:ind w:left="1416"/>
        <w:rPr>
          <w:bCs/>
          <w:iCs/>
        </w:rPr>
      </w:pPr>
      <w:r w:rsidRPr="00D275D4">
        <w:rPr>
          <w:bCs/>
          <w:iCs/>
        </w:rPr>
        <w:t xml:space="preserve">V přednášce hlavního partnera festivalu společnosti ČEPRO, a.s. se návštěvníci seznámí s pohledem na digitální transformaci a s konkrétními problémy, se kterými se </w:t>
      </w:r>
      <w:r w:rsidR="009D2442" w:rsidRPr="00D275D4">
        <w:rPr>
          <w:bCs/>
          <w:iCs/>
        </w:rPr>
        <w:t xml:space="preserve">společnost </w:t>
      </w:r>
      <w:r w:rsidRPr="00D275D4">
        <w:rPr>
          <w:bCs/>
          <w:iCs/>
        </w:rPr>
        <w:t>setkal</w:t>
      </w:r>
      <w:r w:rsidR="009D2442" w:rsidRPr="00D275D4">
        <w:rPr>
          <w:bCs/>
          <w:iCs/>
        </w:rPr>
        <w:t>a</w:t>
      </w:r>
      <w:r w:rsidRPr="00D275D4">
        <w:rPr>
          <w:bCs/>
          <w:iCs/>
        </w:rPr>
        <w:t xml:space="preserve"> při zavádění automatice a digitalizace. </w:t>
      </w:r>
    </w:p>
    <w:p w14:paraId="0ED3323D" w14:textId="465566A8" w:rsidR="00D8153E" w:rsidRPr="00D275D4" w:rsidRDefault="00D8153E" w:rsidP="00D275D4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b/>
          <w:bCs/>
          <w:iCs/>
        </w:rPr>
      </w:pPr>
      <w:r w:rsidRPr="00D275D4">
        <w:rPr>
          <w:b/>
          <w:bCs/>
          <w:iCs/>
        </w:rPr>
        <w:t>Výhody krémové injektáže</w:t>
      </w:r>
    </w:p>
    <w:p w14:paraId="7574FAF2" w14:textId="5498AD33" w:rsidR="00D8153E" w:rsidRDefault="00D8153E" w:rsidP="00D275D4">
      <w:pPr>
        <w:spacing w:before="0" w:beforeAutospacing="0" w:after="0" w:afterAutospacing="0"/>
        <w:ind w:left="1416"/>
        <w:rPr>
          <w:b/>
          <w:bCs/>
          <w:iCs/>
          <w:sz w:val="24"/>
          <w:szCs w:val="24"/>
        </w:rPr>
      </w:pPr>
      <w:r w:rsidRPr="00D275D4">
        <w:rPr>
          <w:bCs/>
          <w:iCs/>
        </w:rPr>
        <w:t xml:space="preserve">O neinvazivní metodě krémové injektáže systémem </w:t>
      </w:r>
      <w:proofErr w:type="spellStart"/>
      <w:r w:rsidRPr="00D275D4">
        <w:rPr>
          <w:bCs/>
          <w:iCs/>
        </w:rPr>
        <w:t>AquaStop</w:t>
      </w:r>
      <w:proofErr w:type="spellEnd"/>
      <w:r w:rsidRPr="00D275D4">
        <w:rPr>
          <w:bCs/>
          <w:iCs/>
        </w:rPr>
        <w:t xml:space="preserve"> </w:t>
      </w:r>
      <w:proofErr w:type="spellStart"/>
      <w:r w:rsidRPr="00D275D4">
        <w:rPr>
          <w:bCs/>
          <w:iCs/>
        </w:rPr>
        <w:t>Cream</w:t>
      </w:r>
      <w:proofErr w:type="spellEnd"/>
      <w:r w:rsidRPr="00D275D4">
        <w:rPr>
          <w:bCs/>
          <w:iCs/>
        </w:rPr>
        <w:t xml:space="preserve">® promluví na přednášce zástupce generálního partnera, společnosti TRUMF sanace s. r. o.  </w:t>
      </w:r>
      <w:r w:rsidR="009D2442" w:rsidRPr="00D275D4">
        <w:rPr>
          <w:bCs/>
          <w:iCs/>
        </w:rPr>
        <w:t>Představí se metoda, která efektivně předchází vhkým zdí a mokrým mapám.</w:t>
      </w:r>
    </w:p>
    <w:p w14:paraId="2306B296" w14:textId="522CB8F0" w:rsidR="00213E7C" w:rsidRDefault="00213E7C" w:rsidP="00D275D4">
      <w:pPr>
        <w:ind w:firstLine="707"/>
        <w:rPr>
          <w:bCs/>
          <w:iCs/>
        </w:rPr>
      </w:pPr>
      <w:r>
        <w:rPr>
          <w:bCs/>
          <w:iCs/>
        </w:rPr>
        <w:t>Budova Akademie věd ČR na Národní bude po celý týden hostit hned tři výstavy:</w:t>
      </w:r>
    </w:p>
    <w:p w14:paraId="48A935D8" w14:textId="77777777" w:rsidR="00213E7C" w:rsidRDefault="00213E7C" w:rsidP="00213E7C">
      <w:pPr>
        <w:pStyle w:val="Odstavecseseznamem"/>
        <w:numPr>
          <w:ilvl w:val="0"/>
          <w:numId w:val="1"/>
        </w:numPr>
        <w:rPr>
          <w:bCs/>
          <w:iCs/>
        </w:rPr>
      </w:pPr>
      <w:r w:rsidRPr="00D275D4">
        <w:rPr>
          <w:bCs/>
          <w:iCs/>
        </w:rPr>
        <w:t xml:space="preserve">První vznikla ve spolupráci s mladými umělci a tvoří ji deset děl, která reagují na vědecké výzkumy pracovišť Akademie věd ČR. </w:t>
      </w:r>
    </w:p>
    <w:p w14:paraId="35C8D240" w14:textId="77777777" w:rsidR="00213E7C" w:rsidRDefault="00213E7C" w:rsidP="00213E7C">
      <w:pPr>
        <w:pStyle w:val="Odstavecseseznamem"/>
        <w:numPr>
          <w:ilvl w:val="0"/>
          <w:numId w:val="1"/>
        </w:numPr>
        <w:rPr>
          <w:bCs/>
          <w:iCs/>
        </w:rPr>
      </w:pPr>
      <w:r w:rsidRPr="00D275D4">
        <w:rPr>
          <w:bCs/>
          <w:iCs/>
        </w:rPr>
        <w:t>Druhou tvoří výherní fotografie soutěže zaměstnanců Akademie věd ČR „</w:t>
      </w:r>
      <w:r w:rsidRPr="00D275D4">
        <w:rPr>
          <w:b/>
          <w:bCs/>
          <w:iCs/>
        </w:rPr>
        <w:t>Věda fotogenická</w:t>
      </w:r>
      <w:r w:rsidRPr="00D275D4">
        <w:rPr>
          <w:bCs/>
          <w:iCs/>
        </w:rPr>
        <w:t xml:space="preserve">“. Ta propojuje svět vědy se světem umění a představuje práci i volný čas vědců a vědkyň skrze čočku jejich fotoaparátu. </w:t>
      </w:r>
    </w:p>
    <w:p w14:paraId="555020C8" w14:textId="1E837FC1" w:rsidR="00213E7C" w:rsidRPr="00D275D4" w:rsidRDefault="00213E7C" w:rsidP="00D275D4">
      <w:pPr>
        <w:pStyle w:val="Odstavecseseznamem"/>
        <w:numPr>
          <w:ilvl w:val="0"/>
          <w:numId w:val="1"/>
        </w:numPr>
        <w:rPr>
          <w:bCs/>
          <w:iCs/>
        </w:rPr>
      </w:pPr>
      <w:r w:rsidRPr="00D275D4">
        <w:rPr>
          <w:bCs/>
          <w:iCs/>
        </w:rPr>
        <w:t>Poslední výstava „</w:t>
      </w:r>
      <w:r w:rsidRPr="00D275D4">
        <w:rPr>
          <w:b/>
          <w:bCs/>
          <w:iCs/>
        </w:rPr>
        <w:t>Kopie a falzifikáty v portrétní miniatuře</w:t>
      </w:r>
      <w:r w:rsidRPr="00D275D4">
        <w:rPr>
          <w:bCs/>
          <w:iCs/>
        </w:rPr>
        <w:t xml:space="preserve">“ je zaměřená na vývoj tohoto specifického výtvarného směru s využitím fotografických a grafických technik.     </w:t>
      </w:r>
    </w:p>
    <w:p w14:paraId="74179231" w14:textId="18BFA1C3" w:rsidR="00D8153E" w:rsidRPr="00B71397" w:rsidRDefault="00213E7C" w:rsidP="00B71397">
      <w:pPr>
        <w:rPr>
          <w:bCs/>
          <w:iCs/>
        </w:rPr>
      </w:pPr>
      <w:r>
        <w:rPr>
          <w:bCs/>
          <w:iCs/>
        </w:rPr>
        <w:t xml:space="preserve">Vstup na všechny  akce je </w:t>
      </w:r>
      <w:r w:rsidRPr="00F378AB">
        <w:rPr>
          <w:bCs/>
          <w:iCs/>
        </w:rPr>
        <w:t xml:space="preserve">zdarma, </w:t>
      </w:r>
      <w:r>
        <w:rPr>
          <w:bCs/>
          <w:iCs/>
        </w:rPr>
        <w:t>z důvodu protiepidemických opatření a omezené kapacity je na některé z nich třeba registrace. Na prezenčních akcích je třeba dodržovat platná vládní nařízení. Podrobný program včetně záznamů je</w:t>
      </w:r>
      <w:r w:rsidRPr="00F378AB">
        <w:rPr>
          <w:bCs/>
          <w:iCs/>
        </w:rPr>
        <w:t xml:space="preserve"> dostupn</w:t>
      </w:r>
      <w:r>
        <w:rPr>
          <w:bCs/>
          <w:iCs/>
        </w:rPr>
        <w:t>ý</w:t>
      </w:r>
      <w:r w:rsidRPr="00F378AB">
        <w:rPr>
          <w:bCs/>
          <w:iCs/>
        </w:rPr>
        <w:t xml:space="preserve"> na </w:t>
      </w:r>
      <w:hyperlink r:id="rId17" w:history="1">
        <w:r w:rsidRPr="00B04EB8">
          <w:rPr>
            <w:rStyle w:val="Hypertextovodkaz"/>
          </w:rPr>
          <w:t>webu Týdne Akademie věd ČR</w:t>
        </w:r>
      </w:hyperlink>
      <w:r>
        <w:t xml:space="preserve">. </w:t>
      </w:r>
    </w:p>
    <w:p w14:paraId="4B595353" w14:textId="3CDE8526" w:rsidR="00AF4D9B" w:rsidRDefault="008B0C81" w:rsidP="00AF4D9B">
      <w:pPr>
        <w:pStyle w:val="Vceinformac"/>
      </w:pPr>
      <w:r>
        <w:t>Více informací</w:t>
      </w:r>
      <w:r w:rsidRPr="001D7480">
        <w:t>:</w:t>
      </w:r>
      <w:r w:rsidR="00923868">
        <w:tab/>
      </w:r>
      <w:r w:rsidR="00B71397" w:rsidRPr="00B71397">
        <w:rPr>
          <w:b/>
          <w:bCs/>
        </w:rPr>
        <w:t>Mgr. Lenka Heroldová</w:t>
      </w:r>
      <w:r w:rsidR="00923868">
        <w:br/>
      </w:r>
      <w:r w:rsidR="00B71397">
        <w:t xml:space="preserve">PR a média, Týden </w:t>
      </w:r>
      <w:r w:rsidR="00F15AD1">
        <w:t>Akademie věd ČR</w:t>
      </w:r>
      <w:r w:rsidR="00923868">
        <w:br/>
      </w:r>
      <w:r w:rsidR="00B71397" w:rsidRPr="00B71397">
        <w:t>heroldova@ssc.cas.cz</w:t>
      </w:r>
      <w:r w:rsidR="00923868" w:rsidRPr="00DF3360">
        <w:br/>
        <w:t>+420 </w:t>
      </w:r>
      <w:r w:rsidR="00B71397" w:rsidRPr="00B71397">
        <w:t>730 579</w:t>
      </w:r>
      <w:r w:rsidR="00B71397">
        <w:t> </w:t>
      </w:r>
      <w:r w:rsidR="00B71397" w:rsidRPr="00B71397">
        <w:t>449</w:t>
      </w:r>
      <w:r w:rsidR="00B71397">
        <w:t xml:space="preserve"> (GSM)</w:t>
      </w:r>
    </w:p>
    <w:p w14:paraId="13DA1B31" w14:textId="27067D6E" w:rsidR="00AF4D9B" w:rsidRDefault="00AF4D9B" w:rsidP="001A5A55">
      <w:pPr>
        <w:pStyle w:val="Vceinformac"/>
      </w:pPr>
      <w:r>
        <w:rPr>
          <w:noProof/>
        </w:rPr>
        <w:drawing>
          <wp:inline distT="0" distB="0" distL="0" distR="0" wp14:anchorId="3F069D9B" wp14:editId="56B3CF39">
            <wp:extent cx="5212080" cy="3213311"/>
            <wp:effectExtent l="0" t="0" r="762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a do wordu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444" cy="32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D9B" w:rsidSect="0071586E">
      <w:footerReference w:type="default" r:id="rId19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58A7" w16cex:dateUtc="2021-10-26T08:36:00Z"/>
  <w16cex:commentExtensible w16cex:durableId="25225A09" w16cex:dateUtc="2021-10-26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D1A1" w14:textId="77777777" w:rsidR="00877A10" w:rsidRDefault="00877A10">
      <w:pPr>
        <w:spacing w:before="0" w:after="0"/>
      </w:pPr>
      <w:r>
        <w:separator/>
      </w:r>
    </w:p>
  </w:endnote>
  <w:endnote w:type="continuationSeparator" w:id="0">
    <w:p w14:paraId="03A6945F" w14:textId="77777777" w:rsidR="00877A10" w:rsidRDefault="00877A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111B16E4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60076828" w14:textId="0D65551C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</w:r>
  </w:p>
  <w:p w14:paraId="1733B8BA" w14:textId="037EC142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</w:p>
  <w:p w14:paraId="36426427" w14:textId="1D134B16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</w:t>
    </w:r>
    <w:r w:rsidR="00923868" w:rsidRPr="00923868">
      <w:t> </w:t>
    </w:r>
    <w:r w:rsidRPr="00923868">
      <w:t>970</w:t>
    </w:r>
    <w:r w:rsidR="00923868" w:rsidRPr="00923868">
      <w:t xml:space="preserve"> </w:t>
    </w:r>
    <w:r w:rsidRPr="00923868">
      <w:t>812</w:t>
    </w:r>
    <w:r w:rsidRPr="00923868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AE3B" w14:textId="77777777" w:rsidR="00877A10" w:rsidRDefault="00877A10">
      <w:pPr>
        <w:spacing w:before="0" w:after="0"/>
      </w:pPr>
      <w:r>
        <w:separator/>
      </w:r>
    </w:p>
  </w:footnote>
  <w:footnote w:type="continuationSeparator" w:id="0">
    <w:p w14:paraId="3803761C" w14:textId="77777777" w:rsidR="00877A10" w:rsidRDefault="00877A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16D"/>
    <w:multiLevelType w:val="hybridMultilevel"/>
    <w:tmpl w:val="C95AFA6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945362"/>
    <w:multiLevelType w:val="hybridMultilevel"/>
    <w:tmpl w:val="690EB952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43CF2"/>
    <w:rsid w:val="00055D5A"/>
    <w:rsid w:val="00072B5C"/>
    <w:rsid w:val="000833B6"/>
    <w:rsid w:val="00087C53"/>
    <w:rsid w:val="000C68D4"/>
    <w:rsid w:val="000D6F0A"/>
    <w:rsid w:val="00140488"/>
    <w:rsid w:val="00157B18"/>
    <w:rsid w:val="00172EB9"/>
    <w:rsid w:val="00173BFE"/>
    <w:rsid w:val="001A5A55"/>
    <w:rsid w:val="00204606"/>
    <w:rsid w:val="002118CF"/>
    <w:rsid w:val="00213E7C"/>
    <w:rsid w:val="00222D7B"/>
    <w:rsid w:val="00227CE5"/>
    <w:rsid w:val="0025663C"/>
    <w:rsid w:val="002A4FA9"/>
    <w:rsid w:val="002D46D4"/>
    <w:rsid w:val="00301D92"/>
    <w:rsid w:val="0031404C"/>
    <w:rsid w:val="0035588D"/>
    <w:rsid w:val="00367124"/>
    <w:rsid w:val="003671CD"/>
    <w:rsid w:val="003A2040"/>
    <w:rsid w:val="003A48B1"/>
    <w:rsid w:val="003A766D"/>
    <w:rsid w:val="003D204E"/>
    <w:rsid w:val="003F4BA2"/>
    <w:rsid w:val="00411EFA"/>
    <w:rsid w:val="00442B4C"/>
    <w:rsid w:val="004457F3"/>
    <w:rsid w:val="00470091"/>
    <w:rsid w:val="004750AF"/>
    <w:rsid w:val="004C28B1"/>
    <w:rsid w:val="004C662B"/>
    <w:rsid w:val="004E6044"/>
    <w:rsid w:val="00511208"/>
    <w:rsid w:val="0051291C"/>
    <w:rsid w:val="0053529A"/>
    <w:rsid w:val="00557657"/>
    <w:rsid w:val="005F5177"/>
    <w:rsid w:val="00605FBF"/>
    <w:rsid w:val="006273A0"/>
    <w:rsid w:val="00641DB5"/>
    <w:rsid w:val="006758F1"/>
    <w:rsid w:val="006A0C95"/>
    <w:rsid w:val="006C1DDA"/>
    <w:rsid w:val="00752BE0"/>
    <w:rsid w:val="007636B6"/>
    <w:rsid w:val="00792BF7"/>
    <w:rsid w:val="007B5313"/>
    <w:rsid w:val="007D274B"/>
    <w:rsid w:val="007D2D3D"/>
    <w:rsid w:val="00804390"/>
    <w:rsid w:val="00817C7E"/>
    <w:rsid w:val="008244B6"/>
    <w:rsid w:val="008448F3"/>
    <w:rsid w:val="00850080"/>
    <w:rsid w:val="00877A10"/>
    <w:rsid w:val="00890AD5"/>
    <w:rsid w:val="0089724E"/>
    <w:rsid w:val="008A1807"/>
    <w:rsid w:val="008B0C81"/>
    <w:rsid w:val="008B2951"/>
    <w:rsid w:val="008B5E04"/>
    <w:rsid w:val="008C0684"/>
    <w:rsid w:val="008C107E"/>
    <w:rsid w:val="008E650C"/>
    <w:rsid w:val="00923868"/>
    <w:rsid w:val="0092797E"/>
    <w:rsid w:val="009456D6"/>
    <w:rsid w:val="009524CC"/>
    <w:rsid w:val="009529FB"/>
    <w:rsid w:val="00957DF8"/>
    <w:rsid w:val="009A21D1"/>
    <w:rsid w:val="009D2442"/>
    <w:rsid w:val="009D6E90"/>
    <w:rsid w:val="009F4704"/>
    <w:rsid w:val="00A36CD2"/>
    <w:rsid w:val="00A67440"/>
    <w:rsid w:val="00A76115"/>
    <w:rsid w:val="00A8236D"/>
    <w:rsid w:val="00A874E2"/>
    <w:rsid w:val="00A932BE"/>
    <w:rsid w:val="00A942C2"/>
    <w:rsid w:val="00A94AA1"/>
    <w:rsid w:val="00AA760A"/>
    <w:rsid w:val="00AB355C"/>
    <w:rsid w:val="00AC4F38"/>
    <w:rsid w:val="00AE4E0D"/>
    <w:rsid w:val="00AF4D9B"/>
    <w:rsid w:val="00B04EB8"/>
    <w:rsid w:val="00B56A56"/>
    <w:rsid w:val="00B71397"/>
    <w:rsid w:val="00B73E88"/>
    <w:rsid w:val="00B73F9C"/>
    <w:rsid w:val="00BA188B"/>
    <w:rsid w:val="00C30D71"/>
    <w:rsid w:val="00C752A2"/>
    <w:rsid w:val="00C80B22"/>
    <w:rsid w:val="00CA3FFD"/>
    <w:rsid w:val="00CA6747"/>
    <w:rsid w:val="00CB37F6"/>
    <w:rsid w:val="00D06DB2"/>
    <w:rsid w:val="00D275D4"/>
    <w:rsid w:val="00D368EF"/>
    <w:rsid w:val="00D5565B"/>
    <w:rsid w:val="00D8153E"/>
    <w:rsid w:val="00D92AAD"/>
    <w:rsid w:val="00D953B5"/>
    <w:rsid w:val="00DE3F29"/>
    <w:rsid w:val="00DF3360"/>
    <w:rsid w:val="00E07412"/>
    <w:rsid w:val="00E76498"/>
    <w:rsid w:val="00E91C79"/>
    <w:rsid w:val="00EA63AE"/>
    <w:rsid w:val="00EB7383"/>
    <w:rsid w:val="00EC6E73"/>
    <w:rsid w:val="00F15AD1"/>
    <w:rsid w:val="00F378AB"/>
    <w:rsid w:val="00F93ED0"/>
    <w:rsid w:val="00FA39BF"/>
    <w:rsid w:val="00FA4FD8"/>
    <w:rsid w:val="00FB2EE3"/>
    <w:rsid w:val="00FC469A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D2D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2D3D"/>
  </w:style>
  <w:style w:type="character" w:customStyle="1" w:styleId="TextkomenteChar">
    <w:name w:val="Text komentáře Char"/>
    <w:basedOn w:val="Standardnpsmoodstavce"/>
    <w:link w:val="Textkomente"/>
    <w:uiPriority w:val="99"/>
    <w:rsid w:val="007D2D3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D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D3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E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EFA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565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1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vcr.cz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tydenavcr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/tydenavc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facebook.com/tydenavcr" TargetMode="Externa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4A0C1-1870-48B5-9268-E2B484E72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93B27-D5DE-4291-B1D2-4776ECE2FC55}">
  <ds:schemaRefs>
    <ds:schemaRef ds:uri="http://www.w3.org/XML/1998/namespace"/>
    <ds:schemaRef ds:uri="ec94cc93-81be-401c-abc3-e93253b1d12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96f7a21-1047-42d4-8cb0-ea7ebf058f9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586BD8-28DC-45BE-B75C-99F664803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5953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Heroldová Lenka</cp:lastModifiedBy>
  <cp:revision>2</cp:revision>
  <dcterms:created xsi:type="dcterms:W3CDTF">2021-10-27T14:55:00Z</dcterms:created>
  <dcterms:modified xsi:type="dcterms:W3CDTF">2021-10-27T14:55:00Z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