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5E8B2357" w:rsidR="008B0C81" w:rsidRDefault="007B0D98" w:rsidP="007B0D98">
      <w:pPr>
        <w:tabs>
          <w:tab w:val="left" w:pos="7140"/>
        </w:tabs>
      </w:pP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72"/>
      </w:tblGrid>
      <w:tr w:rsidR="008B0C81" w14:paraId="3F57DDBC" w14:textId="77777777" w:rsidTr="60153C60">
        <w:tc>
          <w:tcPr>
            <w:tcW w:w="2977" w:type="dxa"/>
            <w:vAlign w:val="center"/>
          </w:tcPr>
          <w:p w14:paraId="5B8F68CA" w14:textId="624259E6" w:rsidR="008B0C81" w:rsidRDefault="00A90EEA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t xml:space="preserve">         </w:t>
            </w:r>
            <w:r w:rsidR="008B0C81">
              <w:rPr>
                <w:noProof/>
              </w:rPr>
              <w:drawing>
                <wp:inline distT="0" distB="0" distL="0" distR="0" wp14:anchorId="69CD717A" wp14:editId="51372CE1">
                  <wp:extent cx="1902686" cy="514350"/>
                  <wp:effectExtent l="0" t="0" r="254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72" cy="55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40CF1971" w:rsidR="008B0C81" w:rsidRDefault="0099670B" w:rsidP="1A586714">
            <w:pPr>
              <w:pStyle w:val="Kontakt"/>
            </w:pPr>
            <w:r>
              <w:t xml:space="preserve">                                       </w:t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4E090D6C" w:rsidR="008B0C81" w:rsidRDefault="008B0C81" w:rsidP="008B0C81">
      <w:pPr>
        <w:tabs>
          <w:tab w:val="right" w:pos="9072"/>
        </w:tabs>
      </w:pPr>
      <w:r w:rsidRPr="60153C60">
        <w:rPr>
          <w:rStyle w:val="Nadpis1Char"/>
          <w:color w:val="auto"/>
          <w:sz w:val="24"/>
        </w:rPr>
        <w:t>Tisková zpráva</w:t>
      </w:r>
      <w:r w:rsidRPr="60153C60">
        <w:rPr>
          <w:sz w:val="18"/>
          <w:szCs w:val="18"/>
        </w:rPr>
        <w:t xml:space="preserve"> </w:t>
      </w:r>
      <w:r>
        <w:tab/>
      </w:r>
      <w:r w:rsidR="006A0C95">
        <w:t>Praha</w:t>
      </w:r>
      <w:r w:rsidR="68109A49">
        <w:t xml:space="preserve"> </w:t>
      </w:r>
      <w:r w:rsidR="00A90EEA">
        <w:t>13.</w:t>
      </w:r>
      <w:r>
        <w:t xml:space="preserve"> </w:t>
      </w:r>
      <w:r w:rsidR="00A90EEA">
        <w:t>června</w:t>
      </w:r>
      <w:r w:rsidR="00091563">
        <w:t xml:space="preserve"> </w:t>
      </w:r>
      <w:r>
        <w:t>202</w:t>
      </w:r>
      <w:r w:rsidR="00091563">
        <w:t>2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0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6608591B" w14:textId="77777777" w:rsidR="00A90EEA" w:rsidRDefault="00A90EEA" w:rsidP="00A90EEA">
      <w:pPr>
        <w:pStyle w:val="Nadpis1"/>
      </w:pPr>
      <w:r>
        <w:t xml:space="preserve">Výjimeční vědci převezmou medaile Akademie věd ČR </w:t>
      </w:r>
    </w:p>
    <w:p w14:paraId="1FF4320C" w14:textId="605D1D2F" w:rsidR="008B0C81" w:rsidRPr="00AE2820" w:rsidRDefault="008B0C81" w:rsidP="60153C60">
      <w:pPr>
        <w:pStyle w:val="Nadpis1"/>
        <w:rPr>
          <w:highlight w:val="yellow"/>
        </w:rPr>
      </w:pP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1D11" w14:textId="6A107105" w:rsidR="00A90EEA" w:rsidRDefault="00A90EEA" w:rsidP="00A90EEA">
      <w:pPr>
        <w:pStyle w:val="Perex"/>
      </w:pPr>
      <w:r w:rsidRPr="00A84A6D">
        <w:t>Třináct vědců, kteří jsou špičkami ve svém oboru a dosahují mezinárodního uznání, převezm</w:t>
      </w:r>
      <w:r>
        <w:t xml:space="preserve">e </w:t>
      </w:r>
      <w:r w:rsidRPr="00A84A6D">
        <w:t xml:space="preserve">medaile Akademie věd ČR. Udělí jim je předsedkyně Akademie věd Eva </w:t>
      </w:r>
      <w:proofErr w:type="spellStart"/>
      <w:r w:rsidRPr="00A84A6D">
        <w:t>Zažímalová</w:t>
      </w:r>
      <w:proofErr w:type="spellEnd"/>
      <w:r w:rsidRPr="00A84A6D">
        <w:t xml:space="preserve">. Mezi oceněnými jsou například odborník na výzkum jeskyní, literární teoretici i teoretici dějin umění, badatelé v oblasti právní vědy, hydrobiolog, odborník na ryby či expert v oblasti </w:t>
      </w:r>
      <w:proofErr w:type="spellStart"/>
      <w:r w:rsidRPr="00A84A6D">
        <w:t>vibro</w:t>
      </w:r>
      <w:proofErr w:type="spellEnd"/>
      <w:r w:rsidRPr="00A84A6D">
        <w:t xml:space="preserve">-akustiky a hlasového ústrojí člověka. </w:t>
      </w:r>
    </w:p>
    <w:p w14:paraId="69DF844A" w14:textId="77777777" w:rsidR="00A90EEA" w:rsidRDefault="00A90EEA" w:rsidP="00A90EEA">
      <w:pPr>
        <w:rPr>
          <w:b/>
          <w:bCs/>
        </w:rPr>
      </w:pPr>
      <w:r>
        <w:t xml:space="preserve">Akademie věd ČR uděluje několik čestných oborových medailí. Na slavnostním ceremoniálu ocenila devět vědců čestnými oborovými medailemi a čtyřem udělila čtyři čestné medaile. Ocenění za vynikající výsledky ve svých oborech převezmou vědci na slavnostním ceremoniálu v pondělí 13. června ve vile Lana. </w:t>
      </w:r>
    </w:p>
    <w:p w14:paraId="261EE8D3" w14:textId="77777777" w:rsidR="00A90EEA" w:rsidRPr="00A84A6D" w:rsidRDefault="00A90EEA" w:rsidP="00A90EEA">
      <w:pPr>
        <w:pStyle w:val="Perex"/>
      </w:pPr>
      <w:r w:rsidRPr="00A84A6D">
        <w:t xml:space="preserve">Čestné oborové medaile </w:t>
      </w:r>
    </w:p>
    <w:p w14:paraId="66622FF8" w14:textId="77777777" w:rsidR="00A90EEA" w:rsidRPr="00A84A6D" w:rsidRDefault="00A90EEA" w:rsidP="00A90EEA">
      <w:pPr>
        <w:rPr>
          <w:rFonts w:asciiTheme="minorHAnsi" w:hAnsiTheme="minorHAnsi"/>
        </w:rPr>
      </w:pPr>
      <w:r w:rsidRPr="00A84A6D">
        <w:rPr>
          <w:rFonts w:asciiTheme="minorHAnsi" w:hAnsiTheme="minorHAnsi"/>
          <w:b/>
          <w:bCs/>
          <w:color w:val="202124"/>
          <w:shd w:val="clear" w:color="auto" w:fill="FFFFFF"/>
        </w:rPr>
        <w:t>Čestnou oborovou medail</w:t>
      </w:r>
      <w:r>
        <w:rPr>
          <w:rFonts w:asciiTheme="minorHAnsi" w:hAnsiTheme="minorHAnsi"/>
          <w:b/>
          <w:bCs/>
          <w:color w:val="202124"/>
          <w:shd w:val="clear" w:color="auto" w:fill="FFFFFF"/>
        </w:rPr>
        <w:t>i</w:t>
      </w:r>
      <w:r w:rsidRPr="00A84A6D">
        <w:rPr>
          <w:rFonts w:asciiTheme="minorHAnsi" w:hAnsiTheme="minorHAnsi"/>
          <w:b/>
          <w:bCs/>
          <w:color w:val="202124"/>
          <w:shd w:val="clear" w:color="auto" w:fill="FFFFFF"/>
        </w:rPr>
        <w:t xml:space="preserve"> Františka </w:t>
      </w:r>
      <w:proofErr w:type="spellStart"/>
      <w:r w:rsidRPr="00A84A6D">
        <w:rPr>
          <w:rFonts w:asciiTheme="minorHAnsi" w:hAnsiTheme="minorHAnsi"/>
          <w:b/>
          <w:bCs/>
          <w:color w:val="202124"/>
          <w:shd w:val="clear" w:color="auto" w:fill="FFFFFF"/>
        </w:rPr>
        <w:t>Pošepného</w:t>
      </w:r>
      <w:proofErr w:type="spellEnd"/>
      <w:r w:rsidRPr="00A84A6D">
        <w:rPr>
          <w:rFonts w:asciiTheme="minorHAnsi" w:hAnsiTheme="minorHAnsi"/>
          <w:color w:val="202124"/>
          <w:shd w:val="clear" w:color="auto" w:fill="FFFFFF"/>
        </w:rPr>
        <w:t> </w:t>
      </w:r>
      <w:r w:rsidRPr="003472E5">
        <w:rPr>
          <w:rFonts w:asciiTheme="minorHAnsi" w:hAnsiTheme="minorHAnsi"/>
          <w:b/>
          <w:bCs/>
          <w:color w:val="202124"/>
          <w:shd w:val="clear" w:color="auto" w:fill="FFFFFF"/>
        </w:rPr>
        <w:t>za zásluhy v geologických vědách</w:t>
      </w:r>
      <w:r w:rsidRPr="00A84A6D">
        <w:rPr>
          <w:rFonts w:asciiTheme="minorHAnsi" w:hAnsiTheme="minorHAnsi"/>
          <w:color w:val="202124"/>
          <w:shd w:val="clear" w:color="auto" w:fill="FFFFFF"/>
        </w:rPr>
        <w:t xml:space="preserve"> Akademie věd udělí </w:t>
      </w:r>
      <w:r w:rsidRPr="00A84A6D">
        <w:rPr>
          <w:rFonts w:asciiTheme="minorHAnsi" w:hAnsiTheme="minorHAnsi"/>
          <w:b/>
          <w:bCs/>
          <w:color w:val="202124"/>
          <w:shd w:val="clear" w:color="auto" w:fill="FFFFFF"/>
        </w:rPr>
        <w:t>Pavlu Bosákovi.</w:t>
      </w:r>
      <w:r w:rsidRPr="00A84A6D">
        <w:rPr>
          <w:rFonts w:asciiTheme="minorHAnsi" w:hAnsiTheme="minorHAnsi"/>
          <w:color w:val="202124"/>
          <w:shd w:val="clear" w:color="auto" w:fill="FFFFFF"/>
        </w:rPr>
        <w:t xml:space="preserve"> Oceněný </w:t>
      </w:r>
      <w:r w:rsidRPr="00A84A6D">
        <w:rPr>
          <w:rFonts w:asciiTheme="minorHAnsi" w:hAnsiTheme="minorHAnsi"/>
        </w:rPr>
        <w:t xml:space="preserve">je předním odborníkem na výzkum jeskyní a krasových oblastí, </w:t>
      </w:r>
      <w:proofErr w:type="gramStart"/>
      <w:r w:rsidRPr="00A84A6D">
        <w:rPr>
          <w:rFonts w:asciiTheme="minorHAnsi" w:hAnsiTheme="minorHAnsi"/>
        </w:rPr>
        <w:t>patří</w:t>
      </w:r>
      <w:proofErr w:type="gramEnd"/>
      <w:r w:rsidRPr="00A84A6D">
        <w:rPr>
          <w:rFonts w:asciiTheme="minorHAnsi" w:hAnsiTheme="minorHAnsi"/>
        </w:rPr>
        <w:t xml:space="preserve"> k nejvýraznějším průkopníkům tohoto oboru. Na svém kontě má jako autor nebo spoluautor řadu publikací. Kromě práce na domácí vědecké půdě se podílel také</w:t>
      </w:r>
      <w:r>
        <w:rPr>
          <w:rFonts w:asciiTheme="minorHAnsi" w:hAnsiTheme="minorHAnsi"/>
        </w:rPr>
        <w:t xml:space="preserve"> na</w:t>
      </w:r>
      <w:r w:rsidRPr="00A84A6D">
        <w:rPr>
          <w:rFonts w:asciiTheme="minorHAnsi" w:hAnsiTheme="minorHAnsi"/>
        </w:rPr>
        <w:t xml:space="preserve"> řadě zahraničních spoluprací. Pavel Bosák </w:t>
      </w:r>
      <w:r>
        <w:rPr>
          <w:rFonts w:asciiTheme="minorHAnsi" w:hAnsiTheme="minorHAnsi"/>
        </w:rPr>
        <w:t xml:space="preserve">též </w:t>
      </w:r>
      <w:r w:rsidRPr="00A84A6D">
        <w:rPr>
          <w:rFonts w:asciiTheme="minorHAnsi" w:hAnsiTheme="minorHAnsi"/>
        </w:rPr>
        <w:t xml:space="preserve">několik let vedl Geologický ústav AV ČR. Zasloužil se o výstavbu nové budovy a rozvoj přístrojové základny. </w:t>
      </w:r>
    </w:p>
    <w:p w14:paraId="5B18CF2A" w14:textId="77777777" w:rsidR="00A90EEA" w:rsidRPr="00A84A6D" w:rsidRDefault="00A90EEA" w:rsidP="00A90EEA">
      <w:r w:rsidRPr="00A90EEA">
        <w:rPr>
          <w:b/>
          <w:bCs/>
        </w:rPr>
        <w:t>Čestnou oborovou medailí Františka Křižíka za zásluhy v oblasti technických věd a za realizaci výsledků vědeckého výzkumu</w:t>
      </w:r>
      <w:r w:rsidRPr="00A90EEA">
        <w:t xml:space="preserve"> Akademie věd ČR ocenila </w:t>
      </w:r>
      <w:r w:rsidRPr="00A90EEA">
        <w:rPr>
          <w:b/>
          <w:bCs/>
        </w:rPr>
        <w:t>Jaromíra Horáčka</w:t>
      </w:r>
      <w:r w:rsidRPr="00A90EEA">
        <w:t>, který je</w:t>
      </w:r>
      <w:r w:rsidRPr="00A84A6D">
        <w:t xml:space="preserve"> uznávaným odborníkem v oblasti </w:t>
      </w:r>
      <w:r>
        <w:t>bio</w:t>
      </w:r>
      <w:r w:rsidRPr="00A84A6D">
        <w:t>dynamiky poddajných těles a jejich interakce s proudící tekutinou a akustik</w:t>
      </w:r>
      <w:commentRangeStart w:id="1"/>
      <w:r w:rsidRPr="00A84A6D">
        <w:t>y</w:t>
      </w:r>
      <w:commentRangeEnd w:id="1"/>
      <w:r>
        <w:rPr>
          <w:rStyle w:val="Odkaznakoment"/>
          <w:rFonts w:ascii="Calibri" w:eastAsiaTheme="minorHAnsi" w:hAnsi="Calibri" w:cs="Calibri"/>
        </w:rPr>
        <w:commentReference w:id="1"/>
      </w:r>
      <w:r w:rsidRPr="00A84A6D">
        <w:t xml:space="preserve">. V posledních letech se věnuje oblasti </w:t>
      </w:r>
      <w:proofErr w:type="spellStart"/>
      <w:r w:rsidRPr="00A84A6D">
        <w:t>vibro</w:t>
      </w:r>
      <w:proofErr w:type="spellEnd"/>
      <w:r w:rsidRPr="00A84A6D">
        <w:t xml:space="preserve">-akustiky, především mechaniky hlasu člověka </w:t>
      </w:r>
      <w:r>
        <w:t xml:space="preserve">– </w:t>
      </w:r>
      <w:r w:rsidRPr="00A84A6D">
        <w:t xml:space="preserve">v modelování dynamických vlastností hlasového ústrojí člověka </w:t>
      </w:r>
      <w:proofErr w:type="gramStart"/>
      <w:r w:rsidRPr="00A84A6D">
        <w:t>patří</w:t>
      </w:r>
      <w:proofErr w:type="gramEnd"/>
      <w:r w:rsidRPr="00A84A6D">
        <w:t xml:space="preserve"> mezi špičkové odborníky ve světě. </w:t>
      </w:r>
      <w:r w:rsidRPr="00A84A6D">
        <w:lastRenderedPageBreak/>
        <w:t xml:space="preserve">Jaromír Horáček dosáhl řady cenných výsledků a významně se podílí na rozvoji Ústavu termomechaniky AV ČR. </w:t>
      </w:r>
    </w:p>
    <w:p w14:paraId="143A6171" w14:textId="77777777" w:rsidR="00A90EEA" w:rsidRPr="00626BAF" w:rsidRDefault="00A90EEA" w:rsidP="00A90EEA">
      <w:r w:rsidRPr="00A90EEA">
        <w:rPr>
          <w:b/>
          <w:bCs/>
        </w:rPr>
        <w:t>Čestnou oborovou medaili Jaroslava Heyrovského za zásluhy v chemických vědách</w:t>
      </w:r>
      <w:r w:rsidRPr="00626BAF">
        <w:t xml:space="preserve"> </w:t>
      </w:r>
      <w:r>
        <w:t xml:space="preserve">převezme </w:t>
      </w:r>
      <w:r w:rsidRPr="00A90EEA">
        <w:rPr>
          <w:b/>
        </w:rPr>
        <w:t>David Smith</w:t>
      </w:r>
      <w:r>
        <w:t xml:space="preserve">, který </w:t>
      </w:r>
      <w:r w:rsidRPr="00626BAF">
        <w:t xml:space="preserve">je předním představitelem oboru fyziky a chemie iontů v plynné fázi. Významně přispěl k poznání procesů probíhajících v atmosférách a mezihvězdném prostředí na základě experimentálního výzkumu – a to pomocí technik, které vytvořil, vyvinul a pomohl rozšířit po světě včetně Česka. V poslední době se David Smith věnuje výzkumu a vývoji nových analytických hmotnostně spektrometrických metod založených na iontové chemii, které se zaměřují na společensky významné oblasti klinické diagnostiky, biomedicíny, </w:t>
      </w:r>
      <w:commentRangeStart w:id="2"/>
      <w:r w:rsidRPr="00626BAF">
        <w:t xml:space="preserve">monitorování životního prostředí a </w:t>
      </w:r>
      <w:r>
        <w:t xml:space="preserve">na </w:t>
      </w:r>
      <w:r w:rsidRPr="00626BAF">
        <w:t>ochran</w:t>
      </w:r>
      <w:r>
        <w:t>u</w:t>
      </w:r>
      <w:r w:rsidRPr="00626BAF">
        <w:t xml:space="preserve"> zdraví</w:t>
      </w:r>
      <w:commentRangeEnd w:id="2"/>
      <w:r>
        <w:rPr>
          <w:rStyle w:val="Odkaznakoment"/>
          <w:rFonts w:ascii="Calibri" w:eastAsiaTheme="minorHAnsi" w:hAnsi="Calibri" w:cs="Calibri"/>
        </w:rPr>
        <w:commentReference w:id="2"/>
      </w:r>
      <w:r w:rsidRPr="00626BAF">
        <w:t xml:space="preserve">. </w:t>
      </w:r>
    </w:p>
    <w:p w14:paraId="374CB9BB" w14:textId="77777777" w:rsidR="00A90EEA" w:rsidRPr="00626BAF" w:rsidRDefault="00A90EEA" w:rsidP="00A90EEA">
      <w:pPr>
        <w:rPr>
          <w:color w:val="202124"/>
          <w:shd w:val="clear" w:color="auto" w:fill="FFFFFF"/>
        </w:rPr>
      </w:pPr>
      <w:r w:rsidRPr="00A90EEA">
        <w:rPr>
          <w:b/>
          <w:color w:val="202124"/>
          <w:shd w:val="clear" w:color="auto" w:fill="FFFFFF"/>
        </w:rPr>
        <w:t>Čestnou oborovou medaili Karla Engliše za zásluhy v sociálních a ekonomických vědách</w:t>
      </w:r>
      <w:r>
        <w:rPr>
          <w:color w:val="202124"/>
          <w:shd w:val="clear" w:color="auto" w:fill="FFFFFF"/>
        </w:rPr>
        <w:t xml:space="preserve"> </w:t>
      </w:r>
      <w:proofErr w:type="gramStart"/>
      <w:r>
        <w:rPr>
          <w:color w:val="202124"/>
          <w:shd w:val="clear" w:color="auto" w:fill="FFFFFF"/>
        </w:rPr>
        <w:t>obdrží</w:t>
      </w:r>
      <w:proofErr w:type="gramEnd"/>
      <w:r>
        <w:rPr>
          <w:color w:val="202124"/>
          <w:shd w:val="clear" w:color="auto" w:fill="FFFFFF"/>
        </w:rPr>
        <w:t xml:space="preserve"> </w:t>
      </w:r>
      <w:r w:rsidRPr="00A90EEA">
        <w:rPr>
          <w:b/>
          <w:color w:val="202124"/>
          <w:shd w:val="clear" w:color="auto" w:fill="FFFFFF"/>
        </w:rPr>
        <w:t>Michal Tomášek</w:t>
      </w:r>
      <w:r>
        <w:rPr>
          <w:color w:val="202124"/>
          <w:shd w:val="clear" w:color="auto" w:fill="FFFFFF"/>
        </w:rPr>
        <w:t xml:space="preserve">. Oceněný vědec </w:t>
      </w:r>
      <w:r w:rsidRPr="00626BAF">
        <w:rPr>
          <w:color w:val="202124"/>
          <w:shd w:val="clear" w:color="auto" w:fill="FFFFFF"/>
        </w:rPr>
        <w:t xml:space="preserve">založil první univerzální periodický právnický časopis </w:t>
      </w:r>
      <w:proofErr w:type="spellStart"/>
      <w:r w:rsidRPr="00626BAF">
        <w:rPr>
          <w:i/>
          <w:iCs/>
          <w:color w:val="202124"/>
          <w:shd w:val="clear" w:color="auto" w:fill="FFFFFF"/>
        </w:rPr>
        <w:t>The</w:t>
      </w:r>
      <w:proofErr w:type="spellEnd"/>
      <w:r w:rsidRPr="00626BAF">
        <w:rPr>
          <w:i/>
          <w:iCs/>
          <w:color w:val="202124"/>
          <w:shd w:val="clear" w:color="auto" w:fill="FFFFFF"/>
        </w:rPr>
        <w:t xml:space="preserve"> </w:t>
      </w:r>
      <w:proofErr w:type="spellStart"/>
      <w:r w:rsidRPr="00626BAF">
        <w:rPr>
          <w:i/>
          <w:iCs/>
          <w:color w:val="202124"/>
          <w:shd w:val="clear" w:color="auto" w:fill="FFFFFF"/>
        </w:rPr>
        <w:t>Lawyer</w:t>
      </w:r>
      <w:proofErr w:type="spellEnd"/>
      <w:r w:rsidRPr="00626BAF">
        <w:rPr>
          <w:i/>
          <w:iCs/>
          <w:color w:val="202124"/>
          <w:shd w:val="clear" w:color="auto" w:fill="FFFFFF"/>
        </w:rPr>
        <w:t xml:space="preserve"> </w:t>
      </w:r>
      <w:proofErr w:type="spellStart"/>
      <w:r w:rsidRPr="00626BAF">
        <w:rPr>
          <w:i/>
          <w:iCs/>
          <w:color w:val="202124"/>
          <w:shd w:val="clear" w:color="auto" w:fill="FFFFFF"/>
        </w:rPr>
        <w:t>Quarterly</w:t>
      </w:r>
      <w:proofErr w:type="spellEnd"/>
      <w:r>
        <w:rPr>
          <w:color w:val="202124"/>
          <w:shd w:val="clear" w:color="auto" w:fill="FFFFFF"/>
        </w:rPr>
        <w:t xml:space="preserve"> vycházející </w:t>
      </w:r>
      <w:r w:rsidRPr="00626BAF">
        <w:rPr>
          <w:color w:val="202124"/>
          <w:shd w:val="clear" w:color="auto" w:fill="FFFFFF"/>
        </w:rPr>
        <w:t xml:space="preserve">v České republice v anglickém jazyce. Vydává ho Ústav státu a práva </w:t>
      </w:r>
      <w:r>
        <w:rPr>
          <w:color w:val="202124"/>
          <w:shd w:val="clear" w:color="auto" w:fill="FFFFFF"/>
        </w:rPr>
        <w:t xml:space="preserve">AV ČR </w:t>
      </w:r>
      <w:r w:rsidRPr="00626BAF">
        <w:rPr>
          <w:color w:val="202124"/>
          <w:shd w:val="clear" w:color="auto" w:fill="FFFFFF"/>
        </w:rPr>
        <w:t xml:space="preserve">a pod vedením </w:t>
      </w:r>
      <w:r>
        <w:rPr>
          <w:color w:val="202124"/>
          <w:shd w:val="clear" w:color="auto" w:fill="FFFFFF"/>
        </w:rPr>
        <w:t>Michala Tomáška</w:t>
      </w:r>
      <w:r w:rsidRPr="00626BAF">
        <w:rPr>
          <w:color w:val="202124"/>
          <w:shd w:val="clear" w:color="auto" w:fill="FFFFFF"/>
        </w:rPr>
        <w:t xml:space="preserve"> dosáhl značného mezinárodního renomé. Přispívají do něj právní vědci z Japonska, USA nebo arabských zemí. Sám Michal Tomášek je významným a mezinárodně uznávaným představitelem právní vědy. </w:t>
      </w:r>
    </w:p>
    <w:p w14:paraId="1F5D53B6" w14:textId="7A54FCC1" w:rsidR="00A90EEA" w:rsidRPr="00626BAF" w:rsidRDefault="00A90EEA" w:rsidP="00A90EEA"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>Čestn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ou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oborov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ou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medail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í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Josefa Dobrovského</w:t>
      </w:r>
      <w:r w:rsidRPr="00626BAF">
        <w:rPr>
          <w:shd w:val="clear" w:color="auto" w:fill="FFFFFF"/>
        </w:rPr>
        <w:t xml:space="preserve"> 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za zásluhy ve filologických a </w:t>
      </w:r>
      <w:proofErr w:type="gramStart"/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>filosofických</w:t>
      </w:r>
      <w:proofErr w:type="gramEnd"/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vědách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 xml:space="preserve"> </w:t>
      </w:r>
      <w:r w:rsidRPr="005002A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Akademie</w:t>
      </w:r>
      <w:r w:rsidRPr="006070D5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věd ČR ocen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ila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 xml:space="preserve"> </w:t>
      </w:r>
      <w:r w:rsidRPr="00A90EEA">
        <w:rPr>
          <w:b/>
        </w:rPr>
        <w:t>Danielu Hodrovou</w:t>
      </w:r>
      <w:r>
        <w:t>. Vědkyně je česká spisovatelka, vynikající literární teoretička a překladatelka, její vědecké práce přesahují hranice oboru. V Ústavu pro českou literaturu AV ČR vedla oddělení teorie, podílela se na přípravě mnoha oborových slovníků a kolektivních monografií. Ve svých</w:t>
      </w:r>
      <w:r w:rsidR="001F2122">
        <w:t xml:space="preserve"> s</w:t>
      </w:r>
      <w:r>
        <w:t xml:space="preserve">tudiích se Daniela Hodrová zabývá především teorií románu, poetikou literárního díla, prostoru nebo tematikou pomíjivosti či zasvěcení. Zásadně přispěla k rozvoji české literatury a kultury, je autorkou oceňovaných románů – například </w:t>
      </w:r>
      <w:r w:rsidRPr="00B43A5D">
        <w:rPr>
          <w:i/>
          <w:iCs/>
        </w:rPr>
        <w:t>Točivé věty</w:t>
      </w:r>
      <w:r>
        <w:t xml:space="preserve"> nebo </w:t>
      </w:r>
      <w:r w:rsidRPr="00B43A5D">
        <w:rPr>
          <w:i/>
          <w:iCs/>
        </w:rPr>
        <w:t>Vyvoláv</w:t>
      </w:r>
      <w:r>
        <w:rPr>
          <w:i/>
          <w:iCs/>
        </w:rPr>
        <w:t>á</w:t>
      </w:r>
      <w:r w:rsidRPr="00B43A5D">
        <w:rPr>
          <w:i/>
          <w:iCs/>
        </w:rPr>
        <w:t>ní</w:t>
      </w:r>
      <w:r>
        <w:t xml:space="preserve">.  </w:t>
      </w:r>
    </w:p>
    <w:p w14:paraId="5B547714" w14:textId="555F1085" w:rsidR="00A90EEA" w:rsidRDefault="00A90EEA" w:rsidP="00A90EEA"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>Čestn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ou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oborov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ou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medail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í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Josefa Dobrovského</w:t>
      </w:r>
      <w:r w:rsidRPr="00626BAF">
        <w:rPr>
          <w:shd w:val="clear" w:color="auto" w:fill="FFFFFF"/>
        </w:rPr>
        <w:t xml:space="preserve"> </w:t>
      </w:r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za zásluhy ve filologických a </w:t>
      </w:r>
      <w:proofErr w:type="gramStart"/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>filosofických</w:t>
      </w:r>
      <w:proofErr w:type="gramEnd"/>
      <w:r w:rsidRPr="00626BAF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vědách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 xml:space="preserve"> </w:t>
      </w:r>
      <w:r>
        <w:t xml:space="preserve">získal i </w:t>
      </w:r>
      <w:r w:rsidRPr="00A90EEA">
        <w:rPr>
          <w:b/>
        </w:rPr>
        <w:t>Pet</w:t>
      </w:r>
      <w:r w:rsidR="00910140">
        <w:rPr>
          <w:b/>
        </w:rPr>
        <w:t>e</w:t>
      </w:r>
      <w:r w:rsidRPr="00A90EEA">
        <w:rPr>
          <w:b/>
        </w:rPr>
        <w:t>r Steiner</w:t>
      </w:r>
      <w:r>
        <w:rPr>
          <w:bCs/>
        </w:rPr>
        <w:t xml:space="preserve">, </w:t>
      </w:r>
      <w:r w:rsidRPr="006070D5">
        <w:t>který je</w:t>
      </w:r>
      <w:r>
        <w:t xml:space="preserve"> excelentním literárním teoretikem, historikem a slavistou. Jeho překlady publikací českých literárních vědců, ale především vlastní vědecké práce významně přispěly k poznání české literatury a české literární vědě ve světě. Organizoval několik mezinárodních konferencí, ve spolupráci s americkou Dynamics </w:t>
      </w:r>
      <w:proofErr w:type="spellStart"/>
      <w:r>
        <w:t>Organization</w:t>
      </w:r>
      <w:proofErr w:type="spellEnd"/>
      <w:r>
        <w:t xml:space="preserve"> zajištoval pobyty českých studentů ve Filadelfii. Ve své badatelské činnosti se zaměřuje především na literární teorii, sémiotiku, dějiny myšlení o literatuře </w:t>
      </w:r>
      <w:r w:rsidR="003E1C8B">
        <w:br/>
      </w:r>
      <w:r>
        <w:t xml:space="preserve">a dějiny české a ruské literatury. </w:t>
      </w:r>
    </w:p>
    <w:p w14:paraId="26FE0169" w14:textId="77777777" w:rsidR="00A90EEA" w:rsidRPr="006070D5" w:rsidRDefault="00A90EEA" w:rsidP="00A90EEA">
      <w:r w:rsidRPr="00A90EEA">
        <w:rPr>
          <w:b/>
          <w:color w:val="202124"/>
          <w:shd w:val="clear" w:color="auto" w:fill="FFFFFF"/>
        </w:rPr>
        <w:t>Čestnou oborovou medaili Františka Palackého za zásluhy v historických vědách</w:t>
      </w:r>
      <w:r w:rsidRPr="006070D5">
        <w:rPr>
          <w:color w:val="202124"/>
          <w:shd w:val="clear" w:color="auto" w:fill="FFFFFF"/>
        </w:rPr>
        <w:t xml:space="preserve"> převezme </w:t>
      </w:r>
      <w:r>
        <w:t xml:space="preserve">špičková specialistka v oboru anglo-amerických dějin </w:t>
      </w:r>
      <w:r w:rsidRPr="00A90EEA">
        <w:rPr>
          <w:b/>
        </w:rPr>
        <w:t>Svata Raková</w:t>
      </w:r>
      <w:r>
        <w:t xml:space="preserve">. Neúnavnou a trpělivou prací dokázala postavit výzkum této etapy dějin na mezinárodně srovnatelnou úroveň. Oceněná vědkyně má za sebou řadu stáží v USA, Německu nebo Velké Británii. Svata Raková se věnuje klíčovým otázkám raných dějin USA v 17. a 18. století. Byla a je členkou řady mezinárodních prestižních rad a editorkou mnoha sborníků a publikací. </w:t>
      </w:r>
    </w:p>
    <w:p w14:paraId="121E6A6B" w14:textId="7DFEBB95" w:rsidR="00A90EEA" w:rsidRPr="005002A6" w:rsidRDefault="00A90EEA" w:rsidP="00A90EEA">
      <w:r w:rsidRPr="00A90EEA">
        <w:rPr>
          <w:b/>
          <w:color w:val="202124"/>
          <w:shd w:val="clear" w:color="auto" w:fill="FFFFFF"/>
        </w:rPr>
        <w:t>Čestnou oborovou medail</w:t>
      </w:r>
      <w:r>
        <w:rPr>
          <w:b/>
          <w:color w:val="202124"/>
          <w:shd w:val="clear" w:color="auto" w:fill="FFFFFF"/>
        </w:rPr>
        <w:t>í</w:t>
      </w:r>
      <w:r w:rsidRPr="00A90EEA">
        <w:rPr>
          <w:b/>
          <w:color w:val="202124"/>
          <w:shd w:val="clear" w:color="auto" w:fill="FFFFFF"/>
        </w:rPr>
        <w:t xml:space="preserve"> Františka Palackého za zásluhy v historických vědách</w:t>
      </w:r>
      <w:r w:rsidRPr="005002A6">
        <w:rPr>
          <w:color w:val="202124"/>
          <w:shd w:val="clear" w:color="auto" w:fill="FFFFFF"/>
        </w:rPr>
        <w:t xml:space="preserve"> Akademie věd ČR </w:t>
      </w:r>
      <w:r w:rsidR="008A7859">
        <w:rPr>
          <w:color w:val="202124"/>
          <w:shd w:val="clear" w:color="auto" w:fill="FFFFFF"/>
        </w:rPr>
        <w:t>i</w:t>
      </w:r>
      <w:r w:rsidR="009C268D">
        <w:rPr>
          <w:color w:val="202124"/>
          <w:shd w:val="clear" w:color="auto" w:fill="FFFFFF"/>
        </w:rPr>
        <w:t>n</w:t>
      </w:r>
      <w:r w:rsidR="008A7859">
        <w:rPr>
          <w:color w:val="202124"/>
          <w:shd w:val="clear" w:color="auto" w:fill="FFFFFF"/>
        </w:rPr>
        <w:t xml:space="preserve"> memoriam </w:t>
      </w:r>
      <w:r w:rsidRPr="005002A6">
        <w:rPr>
          <w:color w:val="202124"/>
          <w:shd w:val="clear" w:color="auto" w:fill="FFFFFF"/>
        </w:rPr>
        <w:t>ocen</w:t>
      </w:r>
      <w:r>
        <w:rPr>
          <w:color w:val="202124"/>
          <w:shd w:val="clear" w:color="auto" w:fill="FFFFFF"/>
        </w:rPr>
        <w:t>ila</w:t>
      </w:r>
      <w:r w:rsidRPr="005002A6">
        <w:rPr>
          <w:color w:val="202124"/>
          <w:shd w:val="clear" w:color="auto" w:fill="FFFFFF"/>
        </w:rPr>
        <w:t xml:space="preserve"> </w:t>
      </w:r>
      <w:r>
        <w:t xml:space="preserve">práci </w:t>
      </w:r>
      <w:r w:rsidRPr="00A90EEA">
        <w:rPr>
          <w:b/>
        </w:rPr>
        <w:t>Ivo Hlobila</w:t>
      </w:r>
      <w:r>
        <w:t xml:space="preserve"> z Ústavu dějin umění AV ČR. </w:t>
      </w:r>
      <w:r w:rsidR="009C268D">
        <w:t>Byl</w:t>
      </w:r>
      <w:r>
        <w:t xml:space="preserve"> jedním z nejznámějších představitelů oboru dějin umění v České republice a </w:t>
      </w:r>
      <w:proofErr w:type="gramStart"/>
      <w:r>
        <w:t>patří</w:t>
      </w:r>
      <w:proofErr w:type="gramEnd"/>
      <w:r>
        <w:t xml:space="preserve"> k nejrespektovanějším českým historikům umění v mezinárodním měřítku. Má na svém kontě nejen odborné publikace, ale i praktický přínos na poli památkové péče. Jako aktivní památkář se účastnil řady často i politicky ožehavých sporů – například o Mariánský sloup. Zasloužil se také o obnovu Katedry dějin umění na Palackého univerzitě v Olomouci. Ocenění vědec se zabýv</w:t>
      </w:r>
      <w:r w:rsidR="007E00F5">
        <w:t>al</w:t>
      </w:r>
      <w:r>
        <w:t xml:space="preserve"> především středoevropským uměním středověku a rané renesance. </w:t>
      </w:r>
    </w:p>
    <w:p w14:paraId="33E53941" w14:textId="77777777" w:rsidR="00A90EEA" w:rsidRDefault="00A90EEA" w:rsidP="00A90EEA"/>
    <w:p w14:paraId="7BD236CB" w14:textId="77777777" w:rsidR="00A90EEA" w:rsidRDefault="00A90EEA" w:rsidP="00A90EEA">
      <w:r w:rsidRPr="00A90EEA">
        <w:rPr>
          <w:b/>
          <w:color w:val="202124"/>
          <w:shd w:val="clear" w:color="auto" w:fill="FFFFFF"/>
        </w:rPr>
        <w:lastRenderedPageBreak/>
        <w:t>Čestnou oborovou medaili Františka Palackého za zásluhy v historických vědách</w:t>
      </w:r>
      <w:r>
        <w:rPr>
          <w:bCs/>
          <w:color w:val="202124"/>
          <w:shd w:val="clear" w:color="auto" w:fill="FFFFFF"/>
        </w:rPr>
        <w:t xml:space="preserve"> </w:t>
      </w:r>
      <w:proofErr w:type="gramStart"/>
      <w:r>
        <w:rPr>
          <w:color w:val="202124"/>
          <w:shd w:val="clear" w:color="auto" w:fill="FFFFFF"/>
        </w:rPr>
        <w:t>obdrží</w:t>
      </w:r>
      <w:proofErr w:type="gramEnd"/>
      <w:r>
        <w:rPr>
          <w:color w:val="202124"/>
          <w:shd w:val="clear" w:color="auto" w:fill="FFFFFF"/>
        </w:rPr>
        <w:t xml:space="preserve"> také </w:t>
      </w:r>
      <w:r w:rsidRPr="00A90EEA">
        <w:rPr>
          <w:b/>
        </w:rPr>
        <w:t>Jiří Kuthan</w:t>
      </w:r>
      <w:r>
        <w:t xml:space="preserve">. Je oceněný za dlouholetý přínos k rozvoji vědeckého titulu „doktor věd“ a za vynikající vědecké výsledky v historických vědách. Pavel Kuthan je mezinárodně uznávaným vědcem a autorem 17 monografií. Ve svých knihách se orientuje na stěžejní témata historie a historie umění. Účastnil se také projektu </w:t>
      </w:r>
      <w:proofErr w:type="spellStart"/>
      <w:r w:rsidRPr="00642CF4">
        <w:rPr>
          <w:i/>
          <w:iCs/>
        </w:rPr>
        <w:t>Geschichte</w:t>
      </w:r>
      <w:proofErr w:type="spellEnd"/>
      <w:r w:rsidRPr="00642CF4">
        <w:rPr>
          <w:i/>
          <w:iCs/>
        </w:rPr>
        <w:t xml:space="preserve"> der </w:t>
      </w:r>
      <w:proofErr w:type="spellStart"/>
      <w:r w:rsidRPr="00642CF4">
        <w:rPr>
          <w:i/>
          <w:iCs/>
        </w:rPr>
        <w:t>bildenden</w:t>
      </w:r>
      <w:proofErr w:type="spellEnd"/>
      <w:r w:rsidRPr="00642CF4">
        <w:rPr>
          <w:i/>
          <w:iCs/>
        </w:rPr>
        <w:t xml:space="preserve"> Kunst in </w:t>
      </w:r>
      <w:proofErr w:type="spellStart"/>
      <w:r w:rsidRPr="00642CF4">
        <w:rPr>
          <w:i/>
          <w:iCs/>
        </w:rPr>
        <w:t>Deutchland</w:t>
      </w:r>
      <w:proofErr w:type="spellEnd"/>
      <w:r>
        <w:t xml:space="preserve">, do něhož přispěl tak významnou částí věnovanou české gotice, že němečtí partneři </w:t>
      </w:r>
      <w:proofErr w:type="gramStart"/>
      <w:r>
        <w:t>hovoří</w:t>
      </w:r>
      <w:proofErr w:type="gramEnd"/>
      <w:r>
        <w:t xml:space="preserve"> o nové kapitole v pojetí tohoto tématu v rámci evropského bádaní. Vědec pracoval v Ústavu dějin umění AV ČR a je ceněn i za své morální a lidské kvality. </w:t>
      </w:r>
    </w:p>
    <w:p w14:paraId="2172ADA1" w14:textId="77777777" w:rsidR="00A90EEA" w:rsidRDefault="00A90EEA" w:rsidP="00A90EEA">
      <w:pPr>
        <w:pStyle w:val="Perex"/>
      </w:pPr>
      <w:r w:rsidRPr="00A84A6D">
        <w:t>Čestné medaile</w:t>
      </w:r>
    </w:p>
    <w:p w14:paraId="6EFAADA6" w14:textId="306F408F" w:rsidR="00A90EEA" w:rsidRPr="005002A6" w:rsidRDefault="00A90EEA" w:rsidP="00A90EEA">
      <w:pPr>
        <w:rPr>
          <w:rStyle w:val="Siln"/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A90EEA">
        <w:rPr>
          <w:b/>
          <w:bCs/>
        </w:rPr>
        <w:t>Čestnou medaili Za zásluhy o Akademii věd ČR</w:t>
      </w:r>
      <w:r>
        <w:rPr>
          <w:rStyle w:val="Siln"/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Pr="005002A6">
        <w:rPr>
          <w:rStyle w:val="Siln"/>
          <w:rFonts w:asciiTheme="minorHAnsi" w:hAnsiTheme="minorHAnsi"/>
          <w:b w:val="0"/>
          <w:color w:val="333333"/>
          <w:sz w:val="21"/>
          <w:szCs w:val="21"/>
          <w:shd w:val="clear" w:color="auto" w:fill="FFFFFF"/>
        </w:rPr>
        <w:t>převezme</w:t>
      </w:r>
      <w:r>
        <w:rPr>
          <w:rStyle w:val="Siln"/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 xml:space="preserve">Stanislav </w:t>
      </w:r>
      <w:proofErr w:type="spellStart"/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>Kozubek</w:t>
      </w:r>
      <w:proofErr w:type="spellEnd"/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z</w:t>
      </w:r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 Biofyzikální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ho</w:t>
      </w:r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ústavu AV ČR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. D</w:t>
      </w:r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louhodobě vedl výzkumné oddělení, které se zabývalo změnami v uspořádaní genomu </w:t>
      </w:r>
      <w:r w:rsidR="003E1C8B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br/>
      </w:r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u nádorových buněk. Zabýval se také důsledky poškození genomu radiačním zářením a opravami poškozené DNA.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Na tato témata publikoval více než 230 vědeckých prací. </w:t>
      </w:r>
      <w:r w:rsidRPr="00095EB6"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Stanislav </w:t>
      </w:r>
      <w:proofErr w:type="spellStart"/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Kozubek</w:t>
      </w:r>
      <w:proofErr w:type="spellEnd"/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se věnoval i problematice hodnocení ústavů AV ČR a významně přispěl k optimálnímu hodnocení vědy v České republice. </w:t>
      </w:r>
    </w:p>
    <w:p w14:paraId="5DF2AA74" w14:textId="77777777" w:rsidR="00A90EEA" w:rsidRDefault="00A90EEA" w:rsidP="00A90EEA">
      <w:pPr>
        <w:rPr>
          <w:rStyle w:val="Siln"/>
          <w:rFonts w:asciiTheme="minorHAnsi" w:hAnsiTheme="minorHAnsi"/>
          <w:b w:val="0"/>
          <w:bCs/>
          <w:color w:val="333333"/>
          <w:shd w:val="clear" w:color="auto" w:fill="FFFFFF"/>
        </w:rPr>
      </w:pPr>
      <w:r w:rsidRPr="00A90EEA">
        <w:rPr>
          <w:b/>
          <w:bCs/>
        </w:rPr>
        <w:t xml:space="preserve">Čestná medaile Za zásluhy o Akademii věd ČR </w:t>
      </w:r>
      <w:r w:rsidRPr="009A757B">
        <w:rPr>
          <w:rStyle w:val="Siln"/>
          <w:rFonts w:asciiTheme="minorHAnsi" w:hAnsiTheme="minorHAnsi"/>
          <w:b w:val="0"/>
          <w:color w:val="333333"/>
          <w:sz w:val="21"/>
          <w:szCs w:val="21"/>
          <w:shd w:val="clear" w:color="auto" w:fill="FFFFFF"/>
        </w:rPr>
        <w:t xml:space="preserve">byla </w:t>
      </w:r>
      <w:r w:rsidRPr="00221ABA">
        <w:rPr>
          <w:rStyle w:val="Siln"/>
          <w:rFonts w:asciiTheme="minorHAnsi" w:hAnsiTheme="minorHAnsi"/>
          <w:b w:val="0"/>
          <w:color w:val="333333"/>
          <w:sz w:val="21"/>
          <w:szCs w:val="21"/>
          <w:shd w:val="clear" w:color="auto" w:fill="FFFFFF"/>
        </w:rPr>
        <w:t>uděl</w:t>
      </w:r>
      <w:r>
        <w:rPr>
          <w:rStyle w:val="Siln"/>
          <w:rFonts w:asciiTheme="minorHAnsi" w:hAnsiTheme="minorHAnsi"/>
          <w:b w:val="0"/>
          <w:color w:val="333333"/>
          <w:sz w:val="21"/>
          <w:szCs w:val="21"/>
          <w:shd w:val="clear" w:color="auto" w:fill="FFFFFF"/>
        </w:rPr>
        <w:t xml:space="preserve">ena </w:t>
      </w:r>
      <w:r w:rsidRPr="00221ABA">
        <w:rPr>
          <w:rStyle w:val="Siln"/>
          <w:rFonts w:asciiTheme="minorHAnsi" w:hAnsiTheme="minorHAnsi"/>
          <w:b w:val="0"/>
          <w:color w:val="333333"/>
          <w:sz w:val="21"/>
          <w:szCs w:val="21"/>
          <w:shd w:val="clear" w:color="auto" w:fill="FFFFFF"/>
        </w:rPr>
        <w:t xml:space="preserve">i </w:t>
      </w: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>Milan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u</w:t>
      </w: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Peňázovi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, který se významně zasloužil o vytvoření Ústavu biologie obratlovců AV ČR. Etabloval se v jednoho z předních ichtyologů se zaměřením na ekologické aspekty života ryb – zejména na reprodukci, růstové charakteristiky, strukturu populací i celých společenstev. Jako ředitel ústavu se zasloužil o rozvoj nových metod a také renomé celé instituce. </w:t>
      </w:r>
    </w:p>
    <w:p w14:paraId="4BB50140" w14:textId="77777777" w:rsidR="00A90EEA" w:rsidRPr="00221ABA" w:rsidRDefault="00A90EEA" w:rsidP="00A90EEA">
      <w:pPr>
        <w:rPr>
          <w:rStyle w:val="Siln"/>
          <w:rFonts w:asciiTheme="minorHAnsi" w:hAnsiTheme="minorHAnsi"/>
          <w:color w:val="333333"/>
          <w:shd w:val="clear" w:color="auto" w:fill="FFFFFF"/>
        </w:rPr>
      </w:pP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>Čestnou medail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>i</w:t>
      </w: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 xml:space="preserve"> Vojtěcha Náprstka za zásluhy</w:t>
      </w:r>
      <w:r w:rsidRPr="00221ABA">
        <w:rPr>
          <w:shd w:val="clear" w:color="auto" w:fill="FFFFFF"/>
        </w:rPr>
        <w:t xml:space="preserve"> </w:t>
      </w:r>
      <w:r w:rsidRPr="00221ABA">
        <w:rPr>
          <w:rStyle w:val="Siln"/>
          <w:rFonts w:asciiTheme="minorHAnsi" w:hAnsiTheme="minorHAnsi"/>
          <w:color w:val="333333"/>
          <w:shd w:val="clear" w:color="auto" w:fill="FFFFFF"/>
        </w:rPr>
        <w:t>v popularizaci vědy</w:t>
      </w:r>
      <w:r w:rsidRPr="002358DC">
        <w:rPr>
          <w:rStyle w:val="Siln"/>
          <w:rFonts w:asciiTheme="minorHAnsi" w:hAnsiTheme="minorHAnsi"/>
          <w:b w:val="0"/>
          <w:bCs/>
          <w:color w:val="333333"/>
          <w:shd w:val="clear" w:color="auto" w:fill="FFFFFF"/>
        </w:rPr>
        <w:t xml:space="preserve"> převezme</w:t>
      </w:r>
      <w:r>
        <w:rPr>
          <w:rStyle w:val="Siln"/>
          <w:rFonts w:asciiTheme="minorHAnsi" w:hAnsiTheme="minorHAnsi"/>
          <w:color w:val="333333"/>
          <w:shd w:val="clear" w:color="auto" w:fill="FFFFFF"/>
        </w:rPr>
        <w:t xml:space="preserve"> </w:t>
      </w:r>
      <w:r w:rsidRPr="002358DC">
        <w:rPr>
          <w:rStyle w:val="Siln"/>
          <w:rFonts w:asciiTheme="minorHAnsi" w:hAnsiTheme="minorHAnsi"/>
          <w:bCs/>
          <w:color w:val="333333"/>
          <w:shd w:val="clear" w:color="auto" w:fill="FFFFFF"/>
        </w:rPr>
        <w:t xml:space="preserve">Eduard </w:t>
      </w:r>
      <w:proofErr w:type="spellStart"/>
      <w:r w:rsidRPr="002358DC">
        <w:rPr>
          <w:rStyle w:val="Siln"/>
          <w:rFonts w:asciiTheme="minorHAnsi" w:hAnsiTheme="minorHAnsi"/>
          <w:bCs/>
          <w:color w:val="333333"/>
          <w:shd w:val="clear" w:color="auto" w:fill="FFFFFF"/>
        </w:rPr>
        <w:t>Kejnovský</w:t>
      </w:r>
      <w:proofErr w:type="spellEnd"/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, který se dlouhodobě věnuje popularizaci vědy nejenom v Biofyzikálním ústavu AV ČR, ale v celé Akademii věd ČR. Účastnil se projektu Nezkreslená věda, svými články o genetice přispívá do časopisu </w:t>
      </w:r>
      <w:r w:rsidRPr="0040135F">
        <w:rPr>
          <w:rStyle w:val="Siln"/>
          <w:rFonts w:asciiTheme="minorHAnsi" w:hAnsiTheme="minorHAnsi"/>
          <w:b w:val="0"/>
          <w:bCs/>
          <w:i/>
          <w:iCs/>
          <w:color w:val="333333"/>
          <w:shd w:val="clear" w:color="auto" w:fill="FFFFFF"/>
        </w:rPr>
        <w:t>Vesmír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, pořádá odborné přednášky, Den otevřených dveří a účastní se Veletrhu vědy a podobných akcí. Eduard </w:t>
      </w:r>
      <w:proofErr w:type="spellStart"/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>Kejnovský</w:t>
      </w:r>
      <w:proofErr w:type="spellEnd"/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je také autorem knihy </w:t>
      </w:r>
      <w:r w:rsidRPr="00B35890">
        <w:rPr>
          <w:rStyle w:val="Siln"/>
          <w:rFonts w:asciiTheme="minorHAnsi" w:hAnsiTheme="minorHAnsi"/>
          <w:b w:val="0"/>
          <w:i/>
          <w:iCs/>
          <w:color w:val="333333"/>
          <w:shd w:val="clear" w:color="auto" w:fill="FFFFFF"/>
        </w:rPr>
        <w:t>Tajemství genů – od vzniku života po genom člověka.</w:t>
      </w:r>
      <w:r>
        <w:rPr>
          <w:rStyle w:val="Siln"/>
          <w:rFonts w:asciiTheme="minorHAnsi" w:hAnsiTheme="minorHAnsi"/>
          <w:b w:val="0"/>
          <w:color w:val="333333"/>
          <w:shd w:val="clear" w:color="auto" w:fill="FFFFFF"/>
        </w:rPr>
        <w:t xml:space="preserve"> </w:t>
      </w:r>
    </w:p>
    <w:p w14:paraId="31211B87" w14:textId="370C8A7D" w:rsidR="00A90EEA" w:rsidRPr="00095EB6" w:rsidRDefault="00A90EEA" w:rsidP="00A90EEA">
      <w:r w:rsidRPr="002358DC">
        <w:rPr>
          <w:b/>
          <w:bCs/>
        </w:rPr>
        <w:t xml:space="preserve">Čestnou medaili „De </w:t>
      </w:r>
      <w:proofErr w:type="spellStart"/>
      <w:r w:rsidRPr="002358DC">
        <w:rPr>
          <w:b/>
          <w:bCs/>
        </w:rPr>
        <w:t>scientia</w:t>
      </w:r>
      <w:proofErr w:type="spellEnd"/>
      <w:r w:rsidRPr="002358DC">
        <w:rPr>
          <w:b/>
          <w:bCs/>
        </w:rPr>
        <w:t xml:space="preserve"> et </w:t>
      </w:r>
      <w:proofErr w:type="spellStart"/>
      <w:r w:rsidRPr="002358DC">
        <w:rPr>
          <w:b/>
          <w:bCs/>
        </w:rPr>
        <w:t>humanitate</w:t>
      </w:r>
      <w:proofErr w:type="spellEnd"/>
      <w:r w:rsidRPr="002358DC">
        <w:rPr>
          <w:b/>
          <w:bCs/>
        </w:rPr>
        <w:t xml:space="preserve"> </w:t>
      </w:r>
      <w:proofErr w:type="spellStart"/>
      <w:r w:rsidRPr="002358DC">
        <w:rPr>
          <w:b/>
          <w:bCs/>
        </w:rPr>
        <w:t>optime</w:t>
      </w:r>
      <w:proofErr w:type="spellEnd"/>
      <w:r w:rsidRPr="002358DC">
        <w:rPr>
          <w:b/>
          <w:bCs/>
        </w:rPr>
        <w:t xml:space="preserve"> </w:t>
      </w:r>
      <w:proofErr w:type="spellStart"/>
      <w:r w:rsidRPr="002358DC">
        <w:rPr>
          <w:b/>
          <w:bCs/>
        </w:rPr>
        <w:t>meritis</w:t>
      </w:r>
      <w:proofErr w:type="spellEnd"/>
      <w:r w:rsidR="002358DC" w:rsidRPr="002358DC">
        <w:rPr>
          <w:b/>
          <w:bCs/>
        </w:rPr>
        <w:t>“</w:t>
      </w:r>
      <w:r w:rsidR="002358DC" w:rsidRPr="00221ABA">
        <w:t xml:space="preserve"> </w:t>
      </w:r>
      <w:r w:rsidR="002358DC">
        <w:t>jako</w:t>
      </w:r>
      <w:r>
        <w:t xml:space="preserve"> </w:t>
      </w:r>
      <w:r w:rsidRPr="00221ABA">
        <w:t xml:space="preserve">ocenění vynikajících domácích </w:t>
      </w:r>
      <w:r w:rsidR="003E1C8B">
        <w:br/>
      </w:r>
      <w:r w:rsidRPr="00221ABA">
        <w:t>a zahraničních osobností za zvláště záslužnou činnost v oblasti vědy a humanitních idejí</w:t>
      </w:r>
      <w:r>
        <w:t xml:space="preserve"> Akademie věd ČR udělí </w:t>
      </w:r>
      <w:r w:rsidRPr="002358DC">
        <w:rPr>
          <w:b/>
          <w:color w:val="000000"/>
          <w:lang w:eastAsia="en-US"/>
        </w:rPr>
        <w:t>Jiřímu Kopáčkovi</w:t>
      </w:r>
      <w:r>
        <w:rPr>
          <w:color w:val="000000"/>
          <w:lang w:eastAsia="en-US"/>
        </w:rPr>
        <w:t xml:space="preserve"> </w:t>
      </w:r>
      <w:r w:rsidRPr="00221ABA">
        <w:rPr>
          <w:color w:val="000000"/>
          <w:lang w:eastAsia="en-US"/>
        </w:rPr>
        <w:t>z Biologického centra AV ČR</w:t>
      </w:r>
      <w:r>
        <w:rPr>
          <w:color w:val="000000"/>
          <w:lang w:eastAsia="en-US"/>
        </w:rPr>
        <w:t xml:space="preserve">. Oceněný </w:t>
      </w:r>
      <w:proofErr w:type="gramStart"/>
      <w:r w:rsidRPr="008E3272">
        <w:rPr>
          <w:color w:val="000000"/>
          <w:lang w:eastAsia="en-US"/>
        </w:rPr>
        <w:t>patří</w:t>
      </w:r>
      <w:proofErr w:type="gramEnd"/>
      <w:r w:rsidRPr="008E3272">
        <w:rPr>
          <w:color w:val="000000"/>
          <w:lang w:eastAsia="en-US"/>
        </w:rPr>
        <w:t xml:space="preserve"> k nejvýznamnějším českým hydrobiologům. V oblasti acidifikace a procesů v horských povodích </w:t>
      </w:r>
      <w:r>
        <w:rPr>
          <w:color w:val="000000"/>
          <w:lang w:eastAsia="en-US"/>
        </w:rPr>
        <w:t xml:space="preserve">se Jiří Kopáček řadí </w:t>
      </w:r>
      <w:r w:rsidRPr="008E3272">
        <w:rPr>
          <w:color w:val="000000"/>
          <w:lang w:eastAsia="en-US"/>
        </w:rPr>
        <w:t>dlouhodobě ke světové špičce. Je autorem a protagonistou ekologického přístupu k povodí jako integrální součásti vodního ekosystému</w:t>
      </w:r>
      <w:r w:rsidRPr="00221ABA">
        <w:rPr>
          <w:color w:val="000000"/>
          <w:lang w:eastAsia="en-US"/>
        </w:rPr>
        <w:t>.</w:t>
      </w:r>
      <w:r w:rsidRPr="008E3272">
        <w:rPr>
          <w:color w:val="000000"/>
          <w:lang w:eastAsia="en-US"/>
        </w:rPr>
        <w:t xml:space="preserve"> V letošním roce dokončil práci na rozsáhlé monografii </w:t>
      </w:r>
      <w:r w:rsidRPr="0040135F">
        <w:rPr>
          <w:i/>
          <w:iCs/>
          <w:color w:val="000000"/>
          <w:lang w:eastAsia="en-US"/>
        </w:rPr>
        <w:t>Voda na Zemi</w:t>
      </w:r>
      <w:r w:rsidRPr="008E3272">
        <w:rPr>
          <w:color w:val="000000"/>
          <w:lang w:eastAsia="en-US"/>
        </w:rPr>
        <w:t>, která je první originální českou encyklopedickou učebnicí hydrobiologie a limnologie s velkým přesahem do hospodaření s vodami a jejich ochran</w:t>
      </w:r>
      <w:r>
        <w:rPr>
          <w:color w:val="000000"/>
          <w:lang w:eastAsia="en-US"/>
        </w:rPr>
        <w:t xml:space="preserve">y </w:t>
      </w:r>
      <w:r w:rsidRPr="008E3272">
        <w:rPr>
          <w:color w:val="000000"/>
          <w:lang w:eastAsia="en-US"/>
        </w:rPr>
        <w:t>a přináší současné poznatky formou srozumitelnou i široké veřejnosti</w:t>
      </w:r>
      <w:r>
        <w:rPr>
          <w:color w:val="000000"/>
          <w:lang w:eastAsia="en-US"/>
        </w:rPr>
        <w:t xml:space="preserve">. </w:t>
      </w:r>
    </w:p>
    <w:p w14:paraId="13CCCCDF" w14:textId="77777777" w:rsidR="00A90EEA" w:rsidRDefault="00A90EEA" w:rsidP="00A90EEA"/>
    <w:sectPr w:rsidR="00A90EEA" w:rsidSect="0071586E">
      <w:footerReference w:type="default" r:id="rId16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ítková Irena" w:date="2022-06-07T15:06:00Z" w:initials="VI">
    <w:p w14:paraId="5E29DFE9" w14:textId="77777777" w:rsidR="00A90EEA" w:rsidRDefault="00A90EEA" w:rsidP="00A90EEA">
      <w:pPr>
        <w:pStyle w:val="Textkomente"/>
      </w:pPr>
      <w:r>
        <w:rPr>
          <w:rStyle w:val="Odkaznakoment"/>
        </w:rPr>
        <w:annotationRef/>
      </w:r>
      <w:r>
        <w:t>Snad akustikou?</w:t>
      </w:r>
    </w:p>
  </w:comment>
  <w:comment w:id="2" w:author="Vítková Irena" w:date="2022-06-07T15:10:00Z" w:initials="VI">
    <w:p w14:paraId="077FCDA2" w14:textId="77777777" w:rsidR="00A90EEA" w:rsidRDefault="00A90EEA" w:rsidP="00A90EEA">
      <w:pPr>
        <w:pStyle w:val="Textkomente"/>
      </w:pPr>
      <w:r>
        <w:rPr>
          <w:rStyle w:val="Odkaznakoment"/>
        </w:rPr>
        <w:annotationRef/>
      </w:r>
      <w:r w:rsidRPr="00626BAF">
        <w:rPr>
          <w:rFonts w:cstheme="minorHAnsi"/>
          <w:sz w:val="22"/>
          <w:szCs w:val="22"/>
        </w:rPr>
        <w:t>monitorování ochrany zdraví</w:t>
      </w:r>
      <w:r>
        <w:rPr>
          <w:rFonts w:cstheme="minorHAnsi"/>
          <w:sz w:val="22"/>
          <w:szCs w:val="22"/>
        </w:rPr>
        <w:t>? Na ochranu zdraví?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29DFE9" w15:done="1"/>
  <w15:commentEx w15:paraId="077FCDA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E7E4" w16cex:dateUtc="2022-06-07T13:06:00Z"/>
  <w16cex:commentExtensible w16cex:durableId="2649E8E2" w16cex:dateUtc="2022-06-07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29DFE9" w16cid:durableId="2649E7E4"/>
  <w16cid:commentId w16cid:paraId="077FCDA2" w16cid:durableId="2649E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E1A9" w14:textId="77777777" w:rsidR="00DE5BB2" w:rsidRDefault="00DE5BB2">
      <w:pPr>
        <w:spacing w:before="0" w:after="0"/>
      </w:pPr>
      <w:r>
        <w:separator/>
      </w:r>
    </w:p>
  </w:endnote>
  <w:endnote w:type="continuationSeparator" w:id="0">
    <w:p w14:paraId="3DD2700C" w14:textId="77777777" w:rsidR="00DE5BB2" w:rsidRDefault="00DE5B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1F93C346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772D4A99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</w:p>
  <w:p w14:paraId="1733B8BA" w14:textId="60FC591B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26608C8A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1887" w14:textId="77777777" w:rsidR="00DE5BB2" w:rsidRDefault="00DE5BB2">
      <w:pPr>
        <w:spacing w:before="0" w:after="0"/>
      </w:pPr>
      <w:r>
        <w:separator/>
      </w:r>
    </w:p>
  </w:footnote>
  <w:footnote w:type="continuationSeparator" w:id="0">
    <w:p w14:paraId="779437CD" w14:textId="77777777" w:rsidR="00DE5BB2" w:rsidRDefault="00DE5BB2"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ková Irena">
    <w15:presenceInfo w15:providerId="AD" w15:userId="S::vitkova@ssc.cas.cz::2f6ff816-ecf3-41cd-8c85-67ce4e0a9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57A99"/>
    <w:rsid w:val="00091563"/>
    <w:rsid w:val="00105E55"/>
    <w:rsid w:val="00140488"/>
    <w:rsid w:val="00157B18"/>
    <w:rsid w:val="001F2122"/>
    <w:rsid w:val="002358DC"/>
    <w:rsid w:val="00253ED8"/>
    <w:rsid w:val="00263375"/>
    <w:rsid w:val="002A4FA9"/>
    <w:rsid w:val="003436DA"/>
    <w:rsid w:val="003671CD"/>
    <w:rsid w:val="003A48B1"/>
    <w:rsid w:val="003D204E"/>
    <w:rsid w:val="003D47E0"/>
    <w:rsid w:val="003E1C8B"/>
    <w:rsid w:val="003F4BA2"/>
    <w:rsid w:val="00470091"/>
    <w:rsid w:val="004C28B1"/>
    <w:rsid w:val="004E6044"/>
    <w:rsid w:val="0051291C"/>
    <w:rsid w:val="0053529A"/>
    <w:rsid w:val="005847C4"/>
    <w:rsid w:val="00641CD4"/>
    <w:rsid w:val="006A0C95"/>
    <w:rsid w:val="006C1DDA"/>
    <w:rsid w:val="007636B6"/>
    <w:rsid w:val="007A53D3"/>
    <w:rsid w:val="007B0D98"/>
    <w:rsid w:val="007D274B"/>
    <w:rsid w:val="007E00F5"/>
    <w:rsid w:val="007F5920"/>
    <w:rsid w:val="00817C7E"/>
    <w:rsid w:val="008578B2"/>
    <w:rsid w:val="00874F59"/>
    <w:rsid w:val="00890AD5"/>
    <w:rsid w:val="00891115"/>
    <w:rsid w:val="008A1807"/>
    <w:rsid w:val="008A7859"/>
    <w:rsid w:val="008B0C81"/>
    <w:rsid w:val="008B5E04"/>
    <w:rsid w:val="008D753C"/>
    <w:rsid w:val="008E650C"/>
    <w:rsid w:val="00910140"/>
    <w:rsid w:val="0092797E"/>
    <w:rsid w:val="00937200"/>
    <w:rsid w:val="0094339B"/>
    <w:rsid w:val="009524CC"/>
    <w:rsid w:val="009531D5"/>
    <w:rsid w:val="0099670B"/>
    <w:rsid w:val="009A21D1"/>
    <w:rsid w:val="009C268D"/>
    <w:rsid w:val="009E2FEC"/>
    <w:rsid w:val="00A02BEC"/>
    <w:rsid w:val="00A36CD2"/>
    <w:rsid w:val="00A90EEA"/>
    <w:rsid w:val="00AA77F3"/>
    <w:rsid w:val="00AB6137"/>
    <w:rsid w:val="00AC4F38"/>
    <w:rsid w:val="00B7172F"/>
    <w:rsid w:val="00C43ED4"/>
    <w:rsid w:val="00C5267A"/>
    <w:rsid w:val="00C80B22"/>
    <w:rsid w:val="00D122B1"/>
    <w:rsid w:val="00D368EF"/>
    <w:rsid w:val="00DA1D27"/>
    <w:rsid w:val="00DE3F29"/>
    <w:rsid w:val="00DE5BB2"/>
    <w:rsid w:val="00E91C79"/>
    <w:rsid w:val="00EA63AE"/>
    <w:rsid w:val="00EB7383"/>
    <w:rsid w:val="00FA7637"/>
    <w:rsid w:val="00FD7B4C"/>
    <w:rsid w:val="037AEF69"/>
    <w:rsid w:val="04657A7E"/>
    <w:rsid w:val="0897C7C8"/>
    <w:rsid w:val="12D47568"/>
    <w:rsid w:val="16704650"/>
    <w:rsid w:val="1A586714"/>
    <w:rsid w:val="3870B96F"/>
    <w:rsid w:val="3BE78739"/>
    <w:rsid w:val="4347A56B"/>
    <w:rsid w:val="47957898"/>
    <w:rsid w:val="4CBA7444"/>
    <w:rsid w:val="592F475A"/>
    <w:rsid w:val="60153C60"/>
    <w:rsid w:val="68109A49"/>
    <w:rsid w:val="68DDDE20"/>
    <w:rsid w:val="7441A9CC"/>
    <w:rsid w:val="760A77AF"/>
    <w:rsid w:val="7D0856E2"/>
    <w:rsid w:val="7EDD105C"/>
    <w:rsid w:val="7FC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Bezmezer">
    <w:name w:val="No Spacing"/>
    <w:uiPriority w:val="1"/>
    <w:qFormat/>
    <w:rsid w:val="0099670B"/>
    <w:pPr>
      <w:spacing w:after="0" w:line="240" w:lineRule="auto"/>
    </w:pPr>
  </w:style>
  <w:style w:type="character" w:customStyle="1" w:styleId="jlqj4b">
    <w:name w:val="jlqj4b"/>
    <w:basedOn w:val="Standardnpsmoodstavce"/>
    <w:rsid w:val="00641CD4"/>
  </w:style>
  <w:style w:type="character" w:styleId="Odkaznakoment">
    <w:name w:val="annotation reference"/>
    <w:basedOn w:val="Standardnpsmoodstavce"/>
    <w:uiPriority w:val="99"/>
    <w:semiHidden/>
    <w:unhideWhenUsed/>
    <w:rsid w:val="00641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CD4"/>
    <w:pPr>
      <w:spacing w:before="0" w:beforeAutospacing="0" w:after="160" w:afterAutospacing="0"/>
      <w:ind w:left="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CD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C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F2538744A3F4F9335697F65F23EB8" ma:contentTypeVersion="12" ma:contentTypeDescription="Vytvoří nový dokument" ma:contentTypeScope="" ma:versionID="f03ab0e0b37269e22ea3598c84e9204e">
  <xsd:schema xmlns:xsd="http://www.w3.org/2001/XMLSchema" xmlns:xs="http://www.w3.org/2001/XMLSchema" xmlns:p="http://schemas.microsoft.com/office/2006/metadata/properties" xmlns:ns2="dd3d23ce-bd89-4795-bfe0-e81198021a56" xmlns:ns3="9e3f3a04-531e-4c49-9034-da70e960cca2" targetNamespace="http://schemas.microsoft.com/office/2006/metadata/properties" ma:root="true" ma:fieldsID="78fba40a5f44c93470925d769d34f954" ns2:_="" ns3:_="">
    <xsd:import namespace="dd3d23ce-bd89-4795-bfe0-e81198021a56"/>
    <xsd:import namespace="9e3f3a04-531e-4c49-9034-da70e960c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23ce-bd89-4795-bfe0-e81198021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3a04-531e-4c49-9034-da70e960c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37BA1-3265-4BF6-B90E-301AAC15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23ce-bd89-4795-bfe0-e81198021a56"/>
    <ds:schemaRef ds:uri="9e3f3a04-531e-4c49-9034-da70e960c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Spěváčková Martina</cp:lastModifiedBy>
  <cp:revision>8</cp:revision>
  <dcterms:created xsi:type="dcterms:W3CDTF">2022-06-08T10:46:00Z</dcterms:created>
  <dcterms:modified xsi:type="dcterms:W3CDTF">2022-06-13T07:12:00Z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0x010100B36F2538744A3F4F9335697F65F23EB8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