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14E7C0E8" w14:textId="77777777" w:rsidR="00DE3EBF" w:rsidRPr="00DE3EBF" w:rsidRDefault="00DE3EBF" w:rsidP="00E80541">
      <w:pPr>
        <w:ind w:left="0"/>
        <w:rPr>
          <w:rStyle w:val="Heading1Char"/>
          <w:rFonts w:ascii="Georgia" w:hAnsi="Georgia"/>
          <w:color w:val="auto"/>
          <w:sz w:val="24"/>
        </w:rPr>
      </w:pPr>
    </w:p>
    <w:p w14:paraId="634F37B7" w14:textId="4FA5969B" w:rsidR="00AC2787" w:rsidRDefault="00AC2787" w:rsidP="00E80541">
      <w:pPr>
        <w:ind w:left="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B94798">
        <w:rPr>
          <w:rFonts w:ascii="Georgia" w:hAnsi="Georgia"/>
          <w:b/>
          <w:sz w:val="24"/>
          <w:szCs w:val="24"/>
        </w:rPr>
        <w:t xml:space="preserve"> </w:t>
      </w:r>
      <w:r w:rsidR="00FD1328">
        <w:rPr>
          <w:rFonts w:ascii="Georgia" w:hAnsi="Georgia"/>
          <w:b/>
          <w:sz w:val="24"/>
          <w:szCs w:val="24"/>
        </w:rPr>
        <w:t>22</w:t>
      </w:r>
      <w:r w:rsidR="0041109E" w:rsidRPr="0072368B">
        <w:rPr>
          <w:rFonts w:ascii="Georgia" w:hAnsi="Georgia"/>
          <w:b/>
          <w:sz w:val="24"/>
          <w:szCs w:val="24"/>
        </w:rPr>
        <w:t>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FD1328">
        <w:rPr>
          <w:rFonts w:ascii="Georgia" w:hAnsi="Georgia"/>
          <w:b/>
          <w:sz w:val="24"/>
          <w:szCs w:val="24"/>
        </w:rPr>
        <w:t>června</w:t>
      </w:r>
      <w:r w:rsidR="0036697E" w:rsidRPr="0028160D">
        <w:rPr>
          <w:rFonts w:ascii="Georgia" w:hAnsi="Georgia"/>
          <w:b/>
          <w:sz w:val="24"/>
          <w:szCs w:val="24"/>
        </w:rPr>
        <w:t xml:space="preserve"> 202</w:t>
      </w:r>
      <w:r w:rsidR="00FD1328">
        <w:rPr>
          <w:rFonts w:ascii="Georgia" w:hAnsi="Georgia"/>
          <w:b/>
          <w:sz w:val="24"/>
          <w:szCs w:val="24"/>
        </w:rPr>
        <w:t>3</w:t>
      </w:r>
      <w:r w:rsidR="0036697E" w:rsidRPr="00DE3EBF">
        <w:rPr>
          <w:rFonts w:ascii="Georgia" w:hAnsi="Georgia"/>
          <w:b/>
          <w:sz w:val="24"/>
          <w:szCs w:val="24"/>
        </w:rPr>
        <w:t xml:space="preserve"> </w:t>
      </w:r>
    </w:p>
    <w:p w14:paraId="2E290472" w14:textId="432F56DE" w:rsidR="00AD2F52" w:rsidRPr="00FC24E2" w:rsidRDefault="003978EA" w:rsidP="00FD1328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</w:pP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Nová studie think-tanku IDEA při Národohospodářském ústavu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Akademie věd ČR </w:t>
      </w:r>
      <w:r w:rsidR="00D6359D"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„</w:t>
      </w:r>
      <w:r w:rsidR="00FD1328" w:rsidRPr="00FD132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Rozdíly nákladnosti vysokoškolského výzkumu</w:t>
      </w:r>
      <w:r w:rsidR="00FD132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 xml:space="preserve"> </w:t>
      </w:r>
      <w:r w:rsidR="00FD1328" w:rsidRPr="00FD132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mezi vědními oblastmi: Jak moc se liší</w:t>
      </w:r>
      <w:r w:rsidR="00FD132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 xml:space="preserve"> </w:t>
      </w:r>
      <w:r w:rsidR="00FD1328" w:rsidRPr="00FD132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od „KENů“ ve výuce?</w:t>
      </w:r>
      <w:r w:rsidR="0047033F"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“</w:t>
      </w:r>
      <w:r w:rsidR="008528BE" w:rsidRPr="008528BE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8528BE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zkoumá, nakolik </w:t>
      </w:r>
      <w:r w:rsidR="00FD1328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se tzv. koeficienty ekonomické náročnosti (KENy), podle kterých se rozdělují dotace na vysokoškolskou výuku, liší od nákladnosti vysokoškolského výzkumu. Odpovídají KENy</w:t>
      </w:r>
      <w:r w:rsidR="00A51BE4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různých vědních oblastí</w:t>
      </w:r>
      <w:r w:rsidR="00FD1328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5B4F8A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současné ekonomické realitě, nebo je načase je přepočítat?</w:t>
      </w:r>
      <w:r w:rsidR="00FD1328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</w:p>
    <w:p w14:paraId="3F86D968" w14:textId="69504E33" w:rsidR="002F5D41" w:rsidRDefault="00A51BE4" w:rsidP="00A51BE4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českém akademickém prostředí se dlouhodobě hovoří o podfinancování </w:t>
      </w:r>
      <w:r w:rsidRPr="00A51BE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sociálních a humanitních vě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</w:t>
      </w:r>
      <w:r w:rsidRPr="00A51BE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(SHUV)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ve srovnání s ostatními vědními obory </w:t>
      </w:r>
      <w:r w:rsidRPr="00A51BE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(přírodní, lékařsk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é</w:t>
      </w:r>
      <w:r w:rsidRPr="00A51BE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 technick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é</w:t>
      </w:r>
      <w:r w:rsidRPr="00A51BE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a zemědělsk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é</w:t>
      </w:r>
      <w:r w:rsidRPr="00A51BE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)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V této souvislosti </w:t>
      </w:r>
      <w:r w:rsidR="00F964F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</w:t>
      </w:r>
      <w:r w:rsidR="002F5D4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e čím dál častěji </w:t>
      </w:r>
      <w:r w:rsidR="00F964F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zmiňován</w:t>
      </w:r>
      <w:r w:rsidR="002F5D4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 potřeba aktualizace </w:t>
      </w:r>
      <w:r w:rsidR="00F964F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KEN</w:t>
      </w:r>
      <w:r w:rsidR="002F5D4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ů</w:t>
      </w:r>
      <w:r w:rsidR="00F964F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, </w:t>
      </w:r>
      <w:r w:rsidR="002F5D4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protože právě ony slouží </w:t>
      </w:r>
      <w:r w:rsidR="00F964F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MŠMT jako kritérium k rozdělení hlavní části dotací mezi jednotlivé vědní oblasti</w:t>
      </w:r>
      <w:r w:rsidR="005A557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ve vysokoškolské výuce</w:t>
      </w:r>
      <w:r w:rsidR="00F964F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</w:p>
    <w:p w14:paraId="2D3497CE" w14:textId="1BB5F83F" w:rsidR="00694A9E" w:rsidRDefault="00694A9E" w:rsidP="00CA13E6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Cílem této studie je </w:t>
      </w:r>
      <w:r w:rsidRPr="00694A9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porovnat rozptyl KENů s rozdíly v nákladnosti akademické činnosti,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694A9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která má k vysokoškolské výuce nejblíže, což je bezesporu výzkum a vývoj (VaV).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E7CF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Tímto způsobem lze</w:t>
      </w:r>
      <w:r w:rsidR="00CA13E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alespoň rámcově zjistit, </w:t>
      </w:r>
      <w:r w:rsidR="007A522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do </w:t>
      </w:r>
      <w:r w:rsidR="00CA13E6" w:rsidRPr="00CA13E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jaké míry se současné KENy liší od proporcí</w:t>
      </w:r>
      <w:r w:rsidR="00CA13E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CA13E6" w:rsidRPr="00CA13E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pozorovaných ve VaV</w:t>
      </w:r>
      <w:r w:rsidR="007A522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</w:t>
      </w:r>
      <w:r w:rsidR="00CA13E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a tím pádem ověřit jejich aktuálnost</w:t>
      </w:r>
      <w:r w:rsidR="007A522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</w:p>
    <w:p w14:paraId="5863D163" w14:textId="58C26B3F" w:rsidR="0039793A" w:rsidRDefault="00A738AF" w:rsidP="0083152C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 analýze studie využívá vo</w:t>
      </w:r>
      <w:r w:rsidR="0083152C" w:rsidRPr="008315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lně dostupné statistiky VaV z Eurostatu a Českého statistického úřadu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 Jedná se o data ze sektoru vysokých škol rozdělená podle vědních oblastí</w:t>
      </w:r>
      <w:r w:rsidR="0083152C" w:rsidRPr="008315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což umožňuje srovnat situaci v SHUV oproti ostatním oborům. Dalším zdrojem dat jsou </w:t>
      </w:r>
      <w:r w:rsidR="0083152C" w:rsidRPr="008315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údaje</w:t>
      </w:r>
      <w:r w:rsidR="008315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83152C" w:rsidRPr="0083152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 mzdách na fakultách a vysokoškolských ústavech ze statistické ročenky školství MŠMT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</w:p>
    <w:p w14:paraId="4B0C9CDE" w14:textId="2239B212" w:rsidR="00BB0849" w:rsidRPr="00BB0849" w:rsidRDefault="00BB0849" w:rsidP="00BB0849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Výsledky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srovnání jednoznačně </w:t>
      </w:r>
      <w:r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ukazují, že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se stírají rozdíly v nákladnosti vysokoškolského výzkumu v SHUV oproti ostatním vědním oblastem. </w:t>
      </w:r>
      <w:r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Ve mzdách za VaV činnosti obecně anebo ve mzdách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vědeckých pracovníků</w:t>
      </w:r>
      <w:r w:rsidR="00C426B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(přijatých jen na VaV)</w:t>
      </w:r>
      <w:r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již dokonce na vysokých školách žádný rozdíl mezi SHUV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oblastí a </w:t>
      </w:r>
      <w:r w:rsidR="004C6FD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dalšími vědními obory není.</w:t>
      </w:r>
    </w:p>
    <w:p w14:paraId="611CEFA8" w14:textId="4097DF37" w:rsidR="00BB0849" w:rsidRDefault="00BB0849" w:rsidP="00BB0849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  </w:t>
      </w:r>
    </w:p>
    <w:p w14:paraId="3C2C120D" w14:textId="5661750F" w:rsidR="00B5588A" w:rsidRPr="00B5588A" w:rsidRDefault="00B5588A" w:rsidP="0089708A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204229B8" w14:textId="77777777" w:rsidR="00C426BB" w:rsidRPr="009453F3" w:rsidRDefault="00C426BB" w:rsidP="009453F3">
      <w:pPr>
        <w:spacing w:before="0" w:beforeAutospacing="0" w:after="0" w:afterAutospacing="0"/>
        <w:jc w:val="center"/>
        <w:rPr>
          <w:rFonts w:ascii="Georgia" w:hAnsi="Georgia" w:cs="Segoe UI"/>
          <w:b/>
          <w:sz w:val="24"/>
          <w:szCs w:val="24"/>
          <w:shd w:val="clear" w:color="auto" w:fill="FFFDFB"/>
        </w:rPr>
      </w:pPr>
      <w:r w:rsidRPr="009453F3">
        <w:rPr>
          <w:rFonts w:ascii="Georgia" w:hAnsi="Georgia" w:cs="Segoe UI"/>
          <w:b/>
          <w:sz w:val="24"/>
          <w:szCs w:val="24"/>
          <w:shd w:val="clear" w:color="auto" w:fill="FFFDFB"/>
        </w:rPr>
        <w:t>Obrázek 8: Průměrná měsíční mzda podle profesního zařazení</w:t>
      </w:r>
    </w:p>
    <w:p w14:paraId="455FCDC8" w14:textId="25474519" w:rsidR="00C426BB" w:rsidRPr="009453F3" w:rsidRDefault="00C426BB" w:rsidP="009453F3">
      <w:pPr>
        <w:spacing w:before="0" w:beforeAutospacing="0" w:after="0" w:afterAutospacing="0"/>
        <w:jc w:val="center"/>
        <w:rPr>
          <w:rFonts w:ascii="Georgia" w:hAnsi="Georgia" w:cs="Segoe UI"/>
          <w:bCs/>
          <w:sz w:val="24"/>
          <w:szCs w:val="24"/>
          <w:shd w:val="clear" w:color="auto" w:fill="FFFDFB"/>
        </w:rPr>
      </w:pPr>
      <w:r w:rsidRPr="009453F3">
        <w:rPr>
          <w:rFonts w:ascii="Georgia" w:hAnsi="Georgia" w:cs="Segoe UI"/>
          <w:bCs/>
          <w:sz w:val="24"/>
          <w:szCs w:val="24"/>
          <w:shd w:val="clear" w:color="auto" w:fill="FFFDFB"/>
        </w:rPr>
        <w:t>(stav na veřejných vysokých školách v Česku v roce 2022)</w:t>
      </w:r>
    </w:p>
    <w:p w14:paraId="7C2E087D" w14:textId="76C41070" w:rsidR="00C426BB" w:rsidRDefault="00C426BB" w:rsidP="004B01E6">
      <w:pPr>
        <w:jc w:val="center"/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</w:pPr>
      <w:bookmarkStart w:id="1" w:name="_GoBack"/>
      <w:r>
        <w:rPr>
          <w:noProof/>
        </w:rPr>
        <w:drawing>
          <wp:inline distT="0" distB="0" distL="0" distR="0" wp14:anchorId="5AB79B49" wp14:editId="6BB2E840">
            <wp:extent cx="5731510" cy="40595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C2AF5C8" w14:textId="07665741" w:rsidR="00BB0849" w:rsidRPr="004C6FDD" w:rsidRDefault="00BB0849" w:rsidP="00BB0849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4C6FD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„V minulosti skutečně platilo, že VaV v SHUV byl méně nákladný. V posledních letech se však rozdíl v nákladnosti mezi vědními obory výrazně zmenšil a přiblížil k proporcím ve vyspělých západoevropských zemích, kde v tomto velký rozdíl nikdy nebyl</w:t>
      </w:r>
      <w:r w:rsidR="004C6FDD" w:rsidRPr="004C6FD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,“</w:t>
      </w:r>
      <w:r w:rsidRPr="004C6FD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</w:t>
      </w:r>
      <w:r w:rsidR="004C6FD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vysvětluje autor studie Martin Srholec. </w:t>
      </w:r>
    </w:p>
    <w:p w14:paraId="77DA39C2" w14:textId="7EC766E9" w:rsidR="00BB0849" w:rsidRDefault="00396AC7" w:rsidP="00BB0849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Rozdělení nákladů ve vysokoškolské výuce bohužel nekopíruje situaci ve VaV. M</w:t>
      </w:r>
      <w:r w:rsidR="00BB0849"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ediánový KEN studijních programů v SHUV oblasti je 1,2, zatímco v</w:t>
      </w:r>
      <w:r w:rsidR="004C6FD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 </w:t>
      </w:r>
      <w:r w:rsidR="00BB0849"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souhrnu</w:t>
      </w:r>
      <w:r w:rsidR="004C6FD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B0849"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ostatních vědních oblastí vychází 2,25. To znamená, že SHUV programy obvykle dostávají</w:t>
      </w:r>
      <w:r w:rsidR="004C6FD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B0849"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1,875násobně menší dotaci na studenta. </w:t>
      </w:r>
      <w:r w:rsidR="004118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</w:t>
      </w:r>
      <w:r w:rsidR="00BB0849"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okud by nákladové proporce ve výuce odpovídaly situaci</w:t>
      </w:r>
      <w:r w:rsidR="004C6FD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B0849"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ve VaV, vycházel by typický KEN v SHUV oblasti jen 1,33násobně menší než v</w:t>
      </w:r>
      <w:r w:rsidR="004C6FD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 </w:t>
      </w:r>
      <w:r w:rsidR="00BB0849"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ostatních</w:t>
      </w:r>
      <w:r w:rsidR="004C6FD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B0849" w:rsidRPr="00BB084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oblastech.</w:t>
      </w:r>
    </w:p>
    <w:p w14:paraId="76243F2A" w14:textId="49B4AD2D" w:rsidR="00CA0385" w:rsidRPr="00CA0385" w:rsidRDefault="00411882" w:rsidP="00015E17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4118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e studie </w:t>
      </w:r>
      <w:r w:rsidR="002619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jasně vyplývá, že </w:t>
      </w:r>
      <w:r w:rsidRPr="004118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současný rozptyl KENů </w:t>
      </w:r>
      <w:r w:rsidR="002619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neodpovídá ekonomické realitě a je výrazně </w:t>
      </w:r>
      <w:r w:rsidRPr="004118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přestřelený v neprospěch studijních</w:t>
      </w:r>
      <w:r w:rsidR="002619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41188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programů v SHUV oblasti</w:t>
      </w:r>
      <w:r w:rsidR="002619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  <w:r w:rsidR="00C0177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Přepočítání KENů je jediný způsob, jak napravit dlouhodobé podfinancování výuky v SHUV, která nyní buď</w:t>
      </w:r>
      <w:r w:rsidR="00015E1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skomírá nebo je</w:t>
      </w:r>
      <w:r w:rsidR="00C0177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závislá na dotacích z jiných </w:t>
      </w:r>
      <w:r w:rsidR="00490E5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zdrojů.</w:t>
      </w:r>
    </w:p>
    <w:p w14:paraId="445D0111" w14:textId="78FD9EC6" w:rsidR="00B72F14" w:rsidRPr="00CA0385" w:rsidRDefault="00B72F14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36D9776A" w14:textId="0010EB42" w:rsidR="00626F2E" w:rsidRDefault="00626F2E" w:rsidP="00125332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60561784" w14:textId="62282603" w:rsidR="00314EB1" w:rsidRPr="003543BC" w:rsidRDefault="00314EB1" w:rsidP="008F7616">
      <w:pPr>
        <w:ind w:left="720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t>Studie vznikla s</w:t>
      </w:r>
      <w:r w:rsidR="00C1298E" w:rsidRPr="00DE5619">
        <w:rPr>
          <w:rFonts w:ascii="Georgia" w:hAnsi="Georgia"/>
          <w:sz w:val="24"/>
          <w:szCs w:val="24"/>
        </w:rPr>
        <w:t> </w:t>
      </w:r>
      <w:r w:rsidRPr="00DE5619">
        <w:rPr>
          <w:rFonts w:ascii="Georgia" w:hAnsi="Georgia"/>
          <w:sz w:val="24"/>
          <w:szCs w:val="24"/>
        </w:rPr>
        <w:t>podporou</w:t>
      </w:r>
      <w:r w:rsidR="00C1298E" w:rsidRPr="00DE5619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 xml:space="preserve">Akademie věd ČR v rámci </w:t>
      </w:r>
      <w:r w:rsidR="00AA5109" w:rsidRPr="00AA5109">
        <w:rPr>
          <w:rFonts w:ascii="Georgia" w:hAnsi="Georgia"/>
          <w:sz w:val="24"/>
          <w:szCs w:val="24"/>
        </w:rPr>
        <w:t>Centr</w:t>
      </w:r>
      <w:r w:rsidR="00AA5109">
        <w:rPr>
          <w:rFonts w:ascii="Georgia" w:hAnsi="Georgia"/>
          <w:sz w:val="24"/>
          <w:szCs w:val="24"/>
        </w:rPr>
        <w:t>a</w:t>
      </w:r>
      <w:r w:rsidR="00AA5109" w:rsidRPr="00AA5109">
        <w:rPr>
          <w:rFonts w:ascii="Georgia" w:hAnsi="Georgia"/>
          <w:sz w:val="24"/>
          <w:szCs w:val="24"/>
        </w:rPr>
        <w:t xml:space="preserve"> analýz výzkumu, vývoje a inovací</w:t>
      </w:r>
      <w:r w:rsidR="00AA5109">
        <w:rPr>
          <w:rFonts w:ascii="Georgia" w:hAnsi="Georgia"/>
          <w:sz w:val="24"/>
          <w:szCs w:val="24"/>
        </w:rPr>
        <w:t xml:space="preserve"> (RaDIAC)</w:t>
      </w:r>
      <w:r w:rsidRPr="00DE5619">
        <w:rPr>
          <w:rFonts w:ascii="Georgia" w:hAnsi="Georgia"/>
          <w:sz w:val="24"/>
          <w:szCs w:val="24"/>
        </w:rPr>
        <w:t xml:space="preserve">. Celý text k dispozici </w:t>
      </w:r>
      <w:r w:rsidRPr="00015E17">
        <w:rPr>
          <w:rFonts w:ascii="Georgia" w:hAnsi="Georgia"/>
          <w:sz w:val="24"/>
          <w:szCs w:val="24"/>
        </w:rPr>
        <w:t>zde</w:t>
      </w:r>
      <w:r w:rsidRPr="003543BC">
        <w:rPr>
          <w:rFonts w:ascii="Georgia" w:hAnsi="Georgia"/>
          <w:sz w:val="24"/>
          <w:szCs w:val="24"/>
        </w:rPr>
        <w:t xml:space="preserve">. </w:t>
      </w:r>
    </w:p>
    <w:p w14:paraId="2DC8D804" w14:textId="4F0DAFA4" w:rsidR="00314EB1" w:rsidRPr="00DE5619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5619">
        <w:rPr>
          <w:rFonts w:ascii="Georgia" w:eastAsia="Motiva Sans" w:hAnsi="Georgia" w:cs="Motiva Sans"/>
          <w:color w:val="2526A9"/>
          <w:sz w:val="24"/>
          <w:szCs w:val="24"/>
        </w:rPr>
        <w:t>Kontakt na autor</w:t>
      </w:r>
      <w:r w:rsidR="00125332">
        <w:rPr>
          <w:rFonts w:ascii="Georgia" w:eastAsia="Motiva Sans" w:hAnsi="Georgia" w:cs="Motiva Sans"/>
          <w:color w:val="2526A9"/>
          <w:sz w:val="24"/>
          <w:szCs w:val="24"/>
        </w:rPr>
        <w:t>a</w:t>
      </w:r>
      <w:r w:rsidRPr="00DE5619">
        <w:rPr>
          <w:rFonts w:ascii="Georgia" w:eastAsia="Motiva Sans" w:hAnsi="Georgia" w:cs="Motiva Sans"/>
          <w:color w:val="2526A9"/>
          <w:sz w:val="24"/>
          <w:szCs w:val="24"/>
        </w:rPr>
        <w:t xml:space="preserve"> studie:</w:t>
      </w:r>
    </w:p>
    <w:p w14:paraId="1DEC7B40" w14:textId="01FCE6A4" w:rsidR="006619AB" w:rsidRDefault="00125332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</w:t>
      </w:r>
      <w:r w:rsidR="00015E17">
        <w:rPr>
          <w:rFonts w:ascii="Georgia" w:hAnsi="Georgia"/>
          <w:sz w:val="24"/>
          <w:szCs w:val="24"/>
        </w:rPr>
        <w:t xml:space="preserve">rtin </w:t>
      </w:r>
      <w:proofErr w:type="spellStart"/>
      <w:r w:rsidR="00015E17">
        <w:rPr>
          <w:rFonts w:ascii="Georgia" w:hAnsi="Georgia"/>
          <w:sz w:val="24"/>
          <w:szCs w:val="24"/>
        </w:rPr>
        <w:t>Srholec</w:t>
      </w:r>
      <w:proofErr w:type="spellEnd"/>
      <w:r w:rsidR="00C722B4">
        <w:rPr>
          <w:rFonts w:ascii="Georgia" w:hAnsi="Georgia"/>
          <w:sz w:val="24"/>
          <w:szCs w:val="24"/>
        </w:rPr>
        <w:t xml:space="preserve">, </w:t>
      </w:r>
      <w:hyperlink r:id="rId13" w:history="1">
        <w:r w:rsidR="00015E17" w:rsidRPr="00015E17">
          <w:rPr>
            <w:rStyle w:val="Hyperlink"/>
            <w:rFonts w:ascii="Georgia" w:hAnsi="Georgia"/>
            <w:sz w:val="24"/>
            <w:szCs w:val="24"/>
          </w:rPr>
          <w:t>martin.srholec@cerge-ei.cz</w:t>
        </w:r>
      </w:hyperlink>
    </w:p>
    <w:p w14:paraId="625990BA" w14:textId="77777777" w:rsidR="00125332" w:rsidRDefault="00125332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7C89BC62" w14:textId="18E65879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Administrativní kontakt pro média:</w:t>
      </w:r>
    </w:p>
    <w:p w14:paraId="4B0CE733" w14:textId="6F3F17F0" w:rsidR="00314EB1" w:rsidRPr="00DE3EBF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4" w:history="1">
        <w:r w:rsidR="006619AB" w:rsidRPr="007D54A8">
          <w:rPr>
            <w:rStyle w:val="Hyperlink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E80541">
      <w:pPr>
        <w:pStyle w:val="NormalWeb"/>
        <w:spacing w:before="0" w:beforeAutospacing="0" w:after="240" w:afterAutospacing="0"/>
        <w:jc w:val="both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5" w:history="1">
        <w:r w:rsidRPr="00E80541">
          <w:rPr>
            <w:rStyle w:val="Hyperlink"/>
            <w:rFonts w:ascii="Georgia" w:hAnsi="Georgia"/>
          </w:rPr>
          <w:t>idea</w:t>
        </w:r>
        <w:r w:rsidR="00E80541" w:rsidRPr="00E80541">
          <w:rPr>
            <w:rStyle w:val="Hyperlink"/>
            <w:rFonts w:ascii="Georgia" w:hAnsi="Georgia"/>
          </w:rPr>
          <w:t>@</w:t>
        </w:r>
        <w:r w:rsidRPr="00E80541">
          <w:rPr>
            <w:rStyle w:val="Hyperlink"/>
            <w:rFonts w:ascii="Georgia" w:hAnsi="Georgia"/>
          </w:rPr>
          <w:t>cerge-ei.cz</w:t>
        </w:r>
      </w:hyperlink>
    </w:p>
    <w:p w14:paraId="31366968" w14:textId="38885826" w:rsidR="00314EB1" w:rsidRDefault="00314EB1" w:rsidP="00E80541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 pro demokracii a ekonomickou analýzu</w:t>
      </w:r>
      <w:r w:rsidR="00B94798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                                 při Národohospodářském ústavu AV ČR, v. v. i. je nezávislý akademický        think-tank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p w14:paraId="61AA7448" w14:textId="633BDD20" w:rsidR="002C349D" w:rsidRDefault="002C349D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0A9EEED8" w14:textId="0E3D7C42" w:rsidR="002C349D" w:rsidRPr="00DE3EBF" w:rsidRDefault="002C349D" w:rsidP="002C349D">
      <w:pPr>
        <w:ind w:left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7D4B4C2" wp14:editId="66276CF0">
            <wp:extent cx="2733675" cy="7329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CR_zakladni_znacka_CZ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147" cy="7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49D" w:rsidRPr="00DE3EBF" w:rsidSect="00736D29">
      <w:footerReference w:type="default" r:id="rId17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DF611" w14:textId="77777777" w:rsidR="003874BD" w:rsidRDefault="003874BD">
      <w:pPr>
        <w:spacing w:before="0" w:after="0"/>
      </w:pPr>
      <w:r>
        <w:separator/>
      </w:r>
    </w:p>
  </w:endnote>
  <w:endnote w:type="continuationSeparator" w:id="0">
    <w:p w14:paraId="0AA3D0D9" w14:textId="77777777" w:rsidR="003874BD" w:rsidRDefault="003874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4CAFD5CA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E17CF5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DACC" w14:textId="77777777" w:rsidR="003874BD" w:rsidRDefault="003874BD">
      <w:pPr>
        <w:spacing w:before="0" w:after="0"/>
      </w:pPr>
      <w:r>
        <w:separator/>
      </w:r>
    </w:p>
  </w:footnote>
  <w:footnote w:type="continuationSeparator" w:id="0">
    <w:p w14:paraId="72BBE589" w14:textId="77777777" w:rsidR="003874BD" w:rsidRDefault="003874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092F"/>
    <w:rsid w:val="00004784"/>
    <w:rsid w:val="000054CF"/>
    <w:rsid w:val="000070E4"/>
    <w:rsid w:val="00015E17"/>
    <w:rsid w:val="0001612A"/>
    <w:rsid w:val="0002026A"/>
    <w:rsid w:val="00022ACD"/>
    <w:rsid w:val="00023CDB"/>
    <w:rsid w:val="00025640"/>
    <w:rsid w:val="00034888"/>
    <w:rsid w:val="000512DC"/>
    <w:rsid w:val="00051E1F"/>
    <w:rsid w:val="00055580"/>
    <w:rsid w:val="0006757E"/>
    <w:rsid w:val="0007146F"/>
    <w:rsid w:val="00081371"/>
    <w:rsid w:val="000B2DB8"/>
    <w:rsid w:val="000B2ED2"/>
    <w:rsid w:val="000C0539"/>
    <w:rsid w:val="000C68D4"/>
    <w:rsid w:val="000D18F3"/>
    <w:rsid w:val="000E33FC"/>
    <w:rsid w:val="000F315C"/>
    <w:rsid w:val="001039A6"/>
    <w:rsid w:val="00122DC6"/>
    <w:rsid w:val="00125332"/>
    <w:rsid w:val="00130426"/>
    <w:rsid w:val="00131ADD"/>
    <w:rsid w:val="00136B50"/>
    <w:rsid w:val="00136D3B"/>
    <w:rsid w:val="00140488"/>
    <w:rsid w:val="00142411"/>
    <w:rsid w:val="00153DAB"/>
    <w:rsid w:val="00157B18"/>
    <w:rsid w:val="0016522D"/>
    <w:rsid w:val="001764B2"/>
    <w:rsid w:val="00185AB9"/>
    <w:rsid w:val="001A1771"/>
    <w:rsid w:val="001A5A55"/>
    <w:rsid w:val="001A5EF8"/>
    <w:rsid w:val="001E1B40"/>
    <w:rsid w:val="001E1F73"/>
    <w:rsid w:val="001E3241"/>
    <w:rsid w:val="001F02A5"/>
    <w:rsid w:val="002174B9"/>
    <w:rsid w:val="00222379"/>
    <w:rsid w:val="00225400"/>
    <w:rsid w:val="00225B25"/>
    <w:rsid w:val="002274DD"/>
    <w:rsid w:val="0022795B"/>
    <w:rsid w:val="00241D21"/>
    <w:rsid w:val="00253B9E"/>
    <w:rsid w:val="002619FB"/>
    <w:rsid w:val="00273FCD"/>
    <w:rsid w:val="002805C6"/>
    <w:rsid w:val="0028160D"/>
    <w:rsid w:val="00293778"/>
    <w:rsid w:val="00296C3F"/>
    <w:rsid w:val="002A3433"/>
    <w:rsid w:val="002A3594"/>
    <w:rsid w:val="002A4CD1"/>
    <w:rsid w:val="002A4FA9"/>
    <w:rsid w:val="002A571E"/>
    <w:rsid w:val="002A75C9"/>
    <w:rsid w:val="002B3FA0"/>
    <w:rsid w:val="002B511B"/>
    <w:rsid w:val="002C349D"/>
    <w:rsid w:val="002D5E5C"/>
    <w:rsid w:val="002D6F25"/>
    <w:rsid w:val="002E36C3"/>
    <w:rsid w:val="002F5D41"/>
    <w:rsid w:val="00304E35"/>
    <w:rsid w:val="00314EB1"/>
    <w:rsid w:val="0031648C"/>
    <w:rsid w:val="00324F5C"/>
    <w:rsid w:val="0032672C"/>
    <w:rsid w:val="00326F08"/>
    <w:rsid w:val="00332194"/>
    <w:rsid w:val="00341AC8"/>
    <w:rsid w:val="00345E51"/>
    <w:rsid w:val="00350F49"/>
    <w:rsid w:val="003543BC"/>
    <w:rsid w:val="003622F4"/>
    <w:rsid w:val="00363A08"/>
    <w:rsid w:val="00365F51"/>
    <w:rsid w:val="0036697E"/>
    <w:rsid w:val="003671CD"/>
    <w:rsid w:val="0037018F"/>
    <w:rsid w:val="003874BD"/>
    <w:rsid w:val="00392329"/>
    <w:rsid w:val="00394A35"/>
    <w:rsid w:val="00396AC7"/>
    <w:rsid w:val="00396B31"/>
    <w:rsid w:val="003978EA"/>
    <w:rsid w:val="0039793A"/>
    <w:rsid w:val="003A2040"/>
    <w:rsid w:val="003A48B1"/>
    <w:rsid w:val="003B10CA"/>
    <w:rsid w:val="003B3EAF"/>
    <w:rsid w:val="003B443B"/>
    <w:rsid w:val="003C13A7"/>
    <w:rsid w:val="003C1D12"/>
    <w:rsid w:val="003C7209"/>
    <w:rsid w:val="003D204E"/>
    <w:rsid w:val="003F4BA2"/>
    <w:rsid w:val="003F6EBB"/>
    <w:rsid w:val="00400D20"/>
    <w:rsid w:val="0041109E"/>
    <w:rsid w:val="00411882"/>
    <w:rsid w:val="00423C03"/>
    <w:rsid w:val="00423C72"/>
    <w:rsid w:val="00430727"/>
    <w:rsid w:val="00441676"/>
    <w:rsid w:val="004422C5"/>
    <w:rsid w:val="00442E06"/>
    <w:rsid w:val="00455864"/>
    <w:rsid w:val="0046198E"/>
    <w:rsid w:val="00462BE1"/>
    <w:rsid w:val="00463C5E"/>
    <w:rsid w:val="00470091"/>
    <w:rsid w:val="0047033F"/>
    <w:rsid w:val="0047690C"/>
    <w:rsid w:val="00476F44"/>
    <w:rsid w:val="00480430"/>
    <w:rsid w:val="004816FC"/>
    <w:rsid w:val="00487057"/>
    <w:rsid w:val="00490E58"/>
    <w:rsid w:val="0049750C"/>
    <w:rsid w:val="004A5415"/>
    <w:rsid w:val="004B01E6"/>
    <w:rsid w:val="004B3642"/>
    <w:rsid w:val="004B7532"/>
    <w:rsid w:val="004C28B1"/>
    <w:rsid w:val="004C6F27"/>
    <w:rsid w:val="004C6FDD"/>
    <w:rsid w:val="004E4354"/>
    <w:rsid w:val="004E4A42"/>
    <w:rsid w:val="004E53DE"/>
    <w:rsid w:val="004E6044"/>
    <w:rsid w:val="004F094F"/>
    <w:rsid w:val="004F1735"/>
    <w:rsid w:val="004F61FE"/>
    <w:rsid w:val="00502E27"/>
    <w:rsid w:val="0051291C"/>
    <w:rsid w:val="005203B4"/>
    <w:rsid w:val="005224B7"/>
    <w:rsid w:val="00525006"/>
    <w:rsid w:val="0053271F"/>
    <w:rsid w:val="0053529A"/>
    <w:rsid w:val="00536475"/>
    <w:rsid w:val="00540189"/>
    <w:rsid w:val="00573264"/>
    <w:rsid w:val="00587550"/>
    <w:rsid w:val="00590C60"/>
    <w:rsid w:val="00595BA4"/>
    <w:rsid w:val="005A5577"/>
    <w:rsid w:val="005B4B7C"/>
    <w:rsid w:val="005B4F8A"/>
    <w:rsid w:val="005B6838"/>
    <w:rsid w:val="005C3518"/>
    <w:rsid w:val="005E5509"/>
    <w:rsid w:val="005E7945"/>
    <w:rsid w:val="005F00EA"/>
    <w:rsid w:val="005F74B8"/>
    <w:rsid w:val="006105FA"/>
    <w:rsid w:val="00610EBD"/>
    <w:rsid w:val="00617466"/>
    <w:rsid w:val="00622300"/>
    <w:rsid w:val="00626F2E"/>
    <w:rsid w:val="00634EA9"/>
    <w:rsid w:val="00635982"/>
    <w:rsid w:val="00642178"/>
    <w:rsid w:val="0065272B"/>
    <w:rsid w:val="006529D5"/>
    <w:rsid w:val="00654A19"/>
    <w:rsid w:val="006619AB"/>
    <w:rsid w:val="006659FE"/>
    <w:rsid w:val="00671106"/>
    <w:rsid w:val="00677C6E"/>
    <w:rsid w:val="00683781"/>
    <w:rsid w:val="006851DE"/>
    <w:rsid w:val="00691749"/>
    <w:rsid w:val="00693F48"/>
    <w:rsid w:val="00694A9E"/>
    <w:rsid w:val="0069652B"/>
    <w:rsid w:val="006A0C95"/>
    <w:rsid w:val="006C1DDA"/>
    <w:rsid w:val="006D2212"/>
    <w:rsid w:val="006D7E48"/>
    <w:rsid w:val="006E7E7C"/>
    <w:rsid w:val="0071143A"/>
    <w:rsid w:val="0072368B"/>
    <w:rsid w:val="00726761"/>
    <w:rsid w:val="00730CF3"/>
    <w:rsid w:val="00732C7E"/>
    <w:rsid w:val="0073513E"/>
    <w:rsid w:val="00736292"/>
    <w:rsid w:val="00736D29"/>
    <w:rsid w:val="00740285"/>
    <w:rsid w:val="00740FD1"/>
    <w:rsid w:val="00760938"/>
    <w:rsid w:val="007636B6"/>
    <w:rsid w:val="00767F8D"/>
    <w:rsid w:val="00773428"/>
    <w:rsid w:val="00795C34"/>
    <w:rsid w:val="00796C21"/>
    <w:rsid w:val="007973CA"/>
    <w:rsid w:val="007A04F4"/>
    <w:rsid w:val="007A4076"/>
    <w:rsid w:val="007A5228"/>
    <w:rsid w:val="007B3D58"/>
    <w:rsid w:val="007B5313"/>
    <w:rsid w:val="007C07E1"/>
    <w:rsid w:val="007C3E4D"/>
    <w:rsid w:val="007C72F4"/>
    <w:rsid w:val="007D2071"/>
    <w:rsid w:val="007D274B"/>
    <w:rsid w:val="007D4649"/>
    <w:rsid w:val="007E55B5"/>
    <w:rsid w:val="007F0230"/>
    <w:rsid w:val="0080047D"/>
    <w:rsid w:val="008022D3"/>
    <w:rsid w:val="00814733"/>
    <w:rsid w:val="00814995"/>
    <w:rsid w:val="00817C7E"/>
    <w:rsid w:val="008263CC"/>
    <w:rsid w:val="00826F5A"/>
    <w:rsid w:val="008277F9"/>
    <w:rsid w:val="0083152C"/>
    <w:rsid w:val="00835FF5"/>
    <w:rsid w:val="008375EE"/>
    <w:rsid w:val="0084210A"/>
    <w:rsid w:val="008507C3"/>
    <w:rsid w:val="008528BE"/>
    <w:rsid w:val="0086624C"/>
    <w:rsid w:val="00886BAB"/>
    <w:rsid w:val="00890AD5"/>
    <w:rsid w:val="0089708A"/>
    <w:rsid w:val="008A1807"/>
    <w:rsid w:val="008A4B13"/>
    <w:rsid w:val="008B0C81"/>
    <w:rsid w:val="008B463C"/>
    <w:rsid w:val="008B5E04"/>
    <w:rsid w:val="008B7DAB"/>
    <w:rsid w:val="008C5BC8"/>
    <w:rsid w:val="008C5FDD"/>
    <w:rsid w:val="008C641B"/>
    <w:rsid w:val="008D6CA2"/>
    <w:rsid w:val="008E54A8"/>
    <w:rsid w:val="008E5751"/>
    <w:rsid w:val="008E650C"/>
    <w:rsid w:val="008F7616"/>
    <w:rsid w:val="008F7A64"/>
    <w:rsid w:val="0090248E"/>
    <w:rsid w:val="00903F4D"/>
    <w:rsid w:val="0091170A"/>
    <w:rsid w:val="00911ABA"/>
    <w:rsid w:val="00923868"/>
    <w:rsid w:val="00926051"/>
    <w:rsid w:val="00927939"/>
    <w:rsid w:val="0092797E"/>
    <w:rsid w:val="00937A99"/>
    <w:rsid w:val="00941767"/>
    <w:rsid w:val="0094402D"/>
    <w:rsid w:val="009453F3"/>
    <w:rsid w:val="00950B94"/>
    <w:rsid w:val="009524CC"/>
    <w:rsid w:val="00952EC7"/>
    <w:rsid w:val="009566B0"/>
    <w:rsid w:val="00957FF4"/>
    <w:rsid w:val="009616AA"/>
    <w:rsid w:val="0098083D"/>
    <w:rsid w:val="00981359"/>
    <w:rsid w:val="009860BE"/>
    <w:rsid w:val="009957ED"/>
    <w:rsid w:val="009A01CD"/>
    <w:rsid w:val="009A21D1"/>
    <w:rsid w:val="009B2FD3"/>
    <w:rsid w:val="009B7522"/>
    <w:rsid w:val="009C3507"/>
    <w:rsid w:val="009C4A3F"/>
    <w:rsid w:val="009E2368"/>
    <w:rsid w:val="009E3570"/>
    <w:rsid w:val="009E60DD"/>
    <w:rsid w:val="009E644E"/>
    <w:rsid w:val="009F5728"/>
    <w:rsid w:val="00A0594D"/>
    <w:rsid w:val="00A0644A"/>
    <w:rsid w:val="00A0717E"/>
    <w:rsid w:val="00A222F0"/>
    <w:rsid w:val="00A27AEC"/>
    <w:rsid w:val="00A30323"/>
    <w:rsid w:val="00A30AF1"/>
    <w:rsid w:val="00A36CD2"/>
    <w:rsid w:val="00A51BE4"/>
    <w:rsid w:val="00A66F38"/>
    <w:rsid w:val="00A67A1C"/>
    <w:rsid w:val="00A738AF"/>
    <w:rsid w:val="00A742E2"/>
    <w:rsid w:val="00A744B8"/>
    <w:rsid w:val="00A773F9"/>
    <w:rsid w:val="00A869F1"/>
    <w:rsid w:val="00AA17BA"/>
    <w:rsid w:val="00AA1CB9"/>
    <w:rsid w:val="00AA5109"/>
    <w:rsid w:val="00AB0FEF"/>
    <w:rsid w:val="00AB17E8"/>
    <w:rsid w:val="00AB2BCB"/>
    <w:rsid w:val="00AC2787"/>
    <w:rsid w:val="00AC4F38"/>
    <w:rsid w:val="00AD2F52"/>
    <w:rsid w:val="00AE038B"/>
    <w:rsid w:val="00AE334A"/>
    <w:rsid w:val="00AF54ED"/>
    <w:rsid w:val="00B2050F"/>
    <w:rsid w:val="00B31A3C"/>
    <w:rsid w:val="00B511C2"/>
    <w:rsid w:val="00B53EC5"/>
    <w:rsid w:val="00B5588A"/>
    <w:rsid w:val="00B70619"/>
    <w:rsid w:val="00B72F14"/>
    <w:rsid w:val="00B86332"/>
    <w:rsid w:val="00B86A56"/>
    <w:rsid w:val="00B91BC7"/>
    <w:rsid w:val="00B94798"/>
    <w:rsid w:val="00BA188B"/>
    <w:rsid w:val="00BA6D14"/>
    <w:rsid w:val="00BB0849"/>
    <w:rsid w:val="00BC1E5E"/>
    <w:rsid w:val="00BC405D"/>
    <w:rsid w:val="00BD0B42"/>
    <w:rsid w:val="00BD17B3"/>
    <w:rsid w:val="00BD42E3"/>
    <w:rsid w:val="00BE5A11"/>
    <w:rsid w:val="00BE74C5"/>
    <w:rsid w:val="00BE7CF5"/>
    <w:rsid w:val="00BF090F"/>
    <w:rsid w:val="00C0177D"/>
    <w:rsid w:val="00C07C89"/>
    <w:rsid w:val="00C1298E"/>
    <w:rsid w:val="00C16C22"/>
    <w:rsid w:val="00C310AC"/>
    <w:rsid w:val="00C36B42"/>
    <w:rsid w:val="00C36E88"/>
    <w:rsid w:val="00C426BB"/>
    <w:rsid w:val="00C429E3"/>
    <w:rsid w:val="00C53C1E"/>
    <w:rsid w:val="00C53E64"/>
    <w:rsid w:val="00C60D99"/>
    <w:rsid w:val="00C64CC2"/>
    <w:rsid w:val="00C66BCB"/>
    <w:rsid w:val="00C67256"/>
    <w:rsid w:val="00C722B4"/>
    <w:rsid w:val="00C72BE2"/>
    <w:rsid w:val="00C773BA"/>
    <w:rsid w:val="00C80B22"/>
    <w:rsid w:val="00C82CD6"/>
    <w:rsid w:val="00CA0385"/>
    <w:rsid w:val="00CA13E6"/>
    <w:rsid w:val="00CA3D86"/>
    <w:rsid w:val="00CB605B"/>
    <w:rsid w:val="00CC73B7"/>
    <w:rsid w:val="00CD2873"/>
    <w:rsid w:val="00CF0928"/>
    <w:rsid w:val="00D02CED"/>
    <w:rsid w:val="00D17D44"/>
    <w:rsid w:val="00D30F22"/>
    <w:rsid w:val="00D31DAA"/>
    <w:rsid w:val="00D368EF"/>
    <w:rsid w:val="00D41DB9"/>
    <w:rsid w:val="00D61C02"/>
    <w:rsid w:val="00D6359D"/>
    <w:rsid w:val="00D65F28"/>
    <w:rsid w:val="00D767A8"/>
    <w:rsid w:val="00D819CE"/>
    <w:rsid w:val="00D81D43"/>
    <w:rsid w:val="00D90B12"/>
    <w:rsid w:val="00D94512"/>
    <w:rsid w:val="00D94908"/>
    <w:rsid w:val="00D96358"/>
    <w:rsid w:val="00DA1DC7"/>
    <w:rsid w:val="00DA3E24"/>
    <w:rsid w:val="00DA586F"/>
    <w:rsid w:val="00DB598F"/>
    <w:rsid w:val="00DC0830"/>
    <w:rsid w:val="00DD260E"/>
    <w:rsid w:val="00DD3C12"/>
    <w:rsid w:val="00DE0D35"/>
    <w:rsid w:val="00DE2BF7"/>
    <w:rsid w:val="00DE3EBF"/>
    <w:rsid w:val="00DE3F29"/>
    <w:rsid w:val="00DE4E20"/>
    <w:rsid w:val="00DE5619"/>
    <w:rsid w:val="00DE5895"/>
    <w:rsid w:val="00DE7BA8"/>
    <w:rsid w:val="00DF3360"/>
    <w:rsid w:val="00E17B30"/>
    <w:rsid w:val="00E17CF5"/>
    <w:rsid w:val="00E2169B"/>
    <w:rsid w:val="00E23585"/>
    <w:rsid w:val="00E316F8"/>
    <w:rsid w:val="00E5215D"/>
    <w:rsid w:val="00E526C7"/>
    <w:rsid w:val="00E747DC"/>
    <w:rsid w:val="00E7654E"/>
    <w:rsid w:val="00E80541"/>
    <w:rsid w:val="00E81979"/>
    <w:rsid w:val="00E8316F"/>
    <w:rsid w:val="00E868AA"/>
    <w:rsid w:val="00E91C79"/>
    <w:rsid w:val="00E96ED9"/>
    <w:rsid w:val="00EA63AE"/>
    <w:rsid w:val="00EB183E"/>
    <w:rsid w:val="00EB1F98"/>
    <w:rsid w:val="00EB20D2"/>
    <w:rsid w:val="00EB7383"/>
    <w:rsid w:val="00EE10BD"/>
    <w:rsid w:val="00EF3D01"/>
    <w:rsid w:val="00F12040"/>
    <w:rsid w:val="00F25DE1"/>
    <w:rsid w:val="00F321AC"/>
    <w:rsid w:val="00F34CE5"/>
    <w:rsid w:val="00F41ECF"/>
    <w:rsid w:val="00F44831"/>
    <w:rsid w:val="00F5235D"/>
    <w:rsid w:val="00F54BF3"/>
    <w:rsid w:val="00F62F7A"/>
    <w:rsid w:val="00F648DF"/>
    <w:rsid w:val="00F66A3A"/>
    <w:rsid w:val="00F73CD9"/>
    <w:rsid w:val="00F81E76"/>
    <w:rsid w:val="00F8265A"/>
    <w:rsid w:val="00F83A9F"/>
    <w:rsid w:val="00F94B5B"/>
    <w:rsid w:val="00F964F5"/>
    <w:rsid w:val="00FA428A"/>
    <w:rsid w:val="00FA4FD8"/>
    <w:rsid w:val="00FA51F0"/>
    <w:rsid w:val="00FB3F7F"/>
    <w:rsid w:val="00FC24E2"/>
    <w:rsid w:val="00FD1328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Heading2">
    <w:name w:val="heading 2"/>
    <w:next w:val="Normal"/>
    <w:link w:val="Heading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alWeb">
    <w:name w:val="Normal (Web)"/>
    <w:basedOn w:val="Normal"/>
    <w:link w:val="Normal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TableGrid">
    <w:name w:val="Table Grid"/>
    <w:basedOn w:val="TableNormal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alWebChar">
    <w:name w:val="Normal (Web) Char"/>
    <w:basedOn w:val="DefaultParagraphFont"/>
    <w:link w:val="Normal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al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al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al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al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DefaultParagraphFont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E5"/>
  </w:style>
  <w:style w:type="character" w:customStyle="1" w:styleId="CommentTextChar">
    <w:name w:val="Comment Text Char"/>
    <w:basedOn w:val="DefaultParagraphFont"/>
    <w:link w:val="CommentText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ListParagraph">
    <w:name w:val="List Paragraph"/>
    <w:aliases w:val="IDEA shrnutí seznam"/>
    <w:basedOn w:val="Normal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Body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DefaultParagraphFont"/>
    <w:rsid w:val="00FE7AA7"/>
  </w:style>
  <w:style w:type="paragraph" w:styleId="Revision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26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epenazov\AppData\Local\Temp\pid-13496\martin.srholec@cerge-ei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Dan\AppData\Local\Temp\pid-12076\idea@cerge-ei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a.penazova@cerge-e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97273-5CDC-42B5-BC57-62A13831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Penazova Eva</cp:lastModifiedBy>
  <cp:revision>3</cp:revision>
  <cp:lastPrinted>2022-08-01T11:38:00Z</cp:lastPrinted>
  <dcterms:created xsi:type="dcterms:W3CDTF">2023-06-14T13:40:00Z</dcterms:created>
  <dcterms:modified xsi:type="dcterms:W3CDTF">2023-06-14T13:41:00Z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