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6769"/>
      </w:tblGrid>
      <w:tr w:rsidR="008B0C81" w14:paraId="3F57DDBC" w14:textId="77777777" w:rsidTr="00411EFA">
        <w:trPr>
          <w:trHeight w:val="1508"/>
        </w:trPr>
        <w:tc>
          <w:tcPr>
            <w:tcW w:w="2440" w:type="dxa"/>
            <w:vAlign w:val="center"/>
          </w:tcPr>
          <w:p w14:paraId="5B8F68CA" w14:textId="77777777" w:rsidR="008B0C81" w:rsidRDefault="008B0C81" w:rsidP="00803B4E">
            <w:pPr>
              <w:pStyle w:val="Kontakt"/>
              <w:rPr>
                <w:rFonts w:asciiTheme="minorHAnsi" w:hAnsiTheme="minorHAnsi" w:cstheme="minorHAnsi"/>
              </w:rPr>
            </w:pPr>
            <w:bookmarkStart w:id="0" w:name="_Hlk51159620"/>
            <w:bookmarkEnd w:id="0"/>
            <w:r>
              <w:rPr>
                <w:noProof/>
              </w:rPr>
              <w:drawing>
                <wp:inline distT="0" distB="0" distL="0" distR="0" wp14:anchorId="69CD717A" wp14:editId="09874DBC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  <w:vAlign w:val="center"/>
          </w:tcPr>
          <w:p w14:paraId="27B3FF5A" w14:textId="5B34CF4A" w:rsidR="008B0C81" w:rsidRDefault="00EA67ED" w:rsidP="00411EFA">
            <w:pPr>
              <w:pStyle w:val="Kontak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4012CDE" wp14:editId="08FF0C1F">
                  <wp:extent cx="3287531" cy="1134745"/>
                  <wp:effectExtent l="0" t="0" r="8255" b="8255"/>
                  <wp:docPr id="1" name="Obrázek 1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&#10;&#10;Popis byl vytvořen automaticky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075" cy="1143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E25E6C" w14:textId="77777777" w:rsidR="008B0C81" w:rsidRDefault="008B0C81" w:rsidP="008B0C81"/>
    <w:p w14:paraId="0F4D2902" w14:textId="77777777" w:rsidR="008B0C81" w:rsidRDefault="008B0C81" w:rsidP="008B0C81"/>
    <w:p w14:paraId="1E2AE80D" w14:textId="6F31F81D" w:rsidR="008B0C81" w:rsidRDefault="008B0C81" w:rsidP="008B0C81">
      <w:pPr>
        <w:tabs>
          <w:tab w:val="right" w:pos="9072"/>
        </w:tabs>
      </w:pPr>
      <w:r w:rsidRPr="00E0461D">
        <w:rPr>
          <w:rStyle w:val="Nadpis1Char"/>
          <w:color w:val="auto"/>
          <w:sz w:val="24"/>
        </w:rPr>
        <w:t>Tisková zpráva</w:t>
      </w:r>
      <w:r w:rsidRPr="00E0461D">
        <w:rPr>
          <w:sz w:val="18"/>
        </w:rPr>
        <w:t xml:space="preserve"> </w:t>
      </w:r>
      <w:r>
        <w:tab/>
      </w:r>
      <w:r w:rsidR="006A0C95">
        <w:t>Praha</w:t>
      </w:r>
      <w:r w:rsidRPr="00E0461D">
        <w:t xml:space="preserve"> </w:t>
      </w:r>
      <w:r w:rsidR="00804390">
        <w:t>1</w:t>
      </w:r>
      <w:r w:rsidR="00DD7CFC">
        <w:t>1</w:t>
      </w:r>
      <w:r w:rsidR="00804390">
        <w:t>. března 202</w:t>
      </w:r>
      <w:r w:rsidR="00EA67ED">
        <w:t>2</w:t>
      </w:r>
    </w:p>
    <w:p w14:paraId="6F1508A5" w14:textId="77777777" w:rsidR="008B0C81" w:rsidRPr="00E80AFE" w:rsidRDefault="008B0C81" w:rsidP="008B0C81">
      <w:pPr>
        <w:tabs>
          <w:tab w:val="right" w:pos="9072"/>
        </w:tabs>
      </w:pPr>
      <w:r w:rsidRPr="00E80AFE">
        <w:t>Akademie věd ČR</w:t>
      </w:r>
      <w:r>
        <w:br/>
      </w:r>
      <w:r w:rsidRPr="00E80AFE">
        <w:t xml:space="preserve">Národní 1009/3, </w:t>
      </w:r>
      <w:r w:rsidRPr="00273129">
        <w:t xml:space="preserve">110 00 Praha 1 </w:t>
      </w:r>
      <w:r>
        <w:br/>
      </w:r>
      <w:r w:rsidRPr="00273129">
        <w:t>www.avcr.cz</w:t>
      </w:r>
    </w:p>
    <w:p w14:paraId="14F99E8D" w14:textId="77777777" w:rsidR="008B0C81" w:rsidRDefault="008B0C81" w:rsidP="008B0C81">
      <w:pPr>
        <w:pStyle w:val="Normlnweb"/>
        <w:sectPr w:rsidR="008B0C81" w:rsidSect="0071586E">
          <w:footerReference w:type="default" r:id="rId11"/>
          <w:pgSz w:w="11906" w:h="16838"/>
          <w:pgMar w:top="1135" w:right="1417" w:bottom="2977" w:left="1417" w:header="851" w:footer="1417" w:gutter="0"/>
          <w:cols w:space="708"/>
          <w:docGrid w:linePitch="360"/>
        </w:sectPr>
      </w:pPr>
    </w:p>
    <w:p w14:paraId="47443D65" w14:textId="77777777" w:rsidR="008B0C81" w:rsidRDefault="008B0C81" w:rsidP="002C333C">
      <w:pPr>
        <w:pStyle w:val="Bezmezer"/>
      </w:pPr>
    </w:p>
    <w:p w14:paraId="3F29DB40" w14:textId="5A1CE1F9" w:rsidR="00E05200" w:rsidRDefault="00E05200" w:rsidP="008B0C81">
      <w:pPr>
        <w:pStyle w:val="Nadpis1"/>
      </w:pPr>
      <w:r w:rsidRPr="00E05200">
        <w:t>Novinky ve výzkumu i tipy, jak zůstat (duševně) fit</w:t>
      </w:r>
      <w:r w:rsidR="00E07F17">
        <w:t>,</w:t>
      </w:r>
      <w:r w:rsidRPr="00E05200">
        <w:t xml:space="preserve"> nabízí festival Týden mozku</w:t>
      </w:r>
      <w:r w:rsidRPr="00E05200" w:rsidDel="00E05200">
        <w:t xml:space="preserve"> </w:t>
      </w:r>
    </w:p>
    <w:p w14:paraId="7630AE7A" w14:textId="3555FF24" w:rsidR="008B0C81" w:rsidRDefault="008B0C81" w:rsidP="008B0C81">
      <w:pPr>
        <w:pStyle w:val="Nadpis1"/>
        <w:rPr>
          <w:rStyle w:val="Siln"/>
          <w:b/>
        </w:rPr>
      </w:pPr>
      <w:r>
        <w:rPr>
          <w:noProof/>
        </w:rPr>
        <w:drawing>
          <wp:inline distT="0" distB="0" distL="0" distR="0" wp14:anchorId="2F140222" wp14:editId="2DA28CB9">
            <wp:extent cx="1752600" cy="3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7E83A" w14:textId="7EEED1E3" w:rsidR="006273A0" w:rsidRDefault="00B10B65" w:rsidP="003A2144">
      <w:pPr>
        <w:spacing w:before="120" w:beforeAutospacing="0" w:after="120" w:afterAutospacing="0"/>
        <w:rPr>
          <w:b/>
          <w:bCs/>
          <w:iCs/>
          <w:color w:val="0974BD"/>
        </w:rPr>
      </w:pPr>
      <w:r>
        <w:rPr>
          <w:b/>
          <w:bCs/>
          <w:iCs/>
          <w:color w:val="0974BD"/>
        </w:rPr>
        <w:t>Jak vzniká bolest</w:t>
      </w:r>
      <w:r w:rsidR="00926413">
        <w:rPr>
          <w:b/>
          <w:bCs/>
          <w:iCs/>
          <w:color w:val="0974BD"/>
        </w:rPr>
        <w:t xml:space="preserve">? </w:t>
      </w:r>
      <w:r w:rsidR="00E35675">
        <w:rPr>
          <w:b/>
          <w:bCs/>
          <w:iCs/>
          <w:color w:val="0974BD"/>
        </w:rPr>
        <w:t xml:space="preserve">Co může fyzika prozradit o mozku? </w:t>
      </w:r>
      <w:r w:rsidR="006C5852">
        <w:rPr>
          <w:b/>
          <w:bCs/>
          <w:iCs/>
          <w:color w:val="0974BD"/>
        </w:rPr>
        <w:t>Jaké jsou nejnovější terapi</w:t>
      </w:r>
      <w:r w:rsidR="00107EB6">
        <w:rPr>
          <w:b/>
          <w:bCs/>
          <w:iCs/>
          <w:color w:val="0974BD"/>
        </w:rPr>
        <w:t xml:space="preserve">e </w:t>
      </w:r>
      <w:r w:rsidR="006C5852">
        <w:rPr>
          <w:b/>
          <w:bCs/>
          <w:iCs/>
          <w:color w:val="0974BD"/>
        </w:rPr>
        <w:t>neurodegenerativních onemocnění?</w:t>
      </w:r>
      <w:r w:rsidR="00107EB6">
        <w:rPr>
          <w:b/>
          <w:bCs/>
          <w:iCs/>
          <w:color w:val="0974BD"/>
        </w:rPr>
        <w:t xml:space="preserve"> </w:t>
      </w:r>
      <w:r w:rsidR="003A2144">
        <w:rPr>
          <w:b/>
          <w:bCs/>
          <w:iCs/>
          <w:color w:val="0974BD"/>
        </w:rPr>
        <w:t>V pondělí 14. března začíná festival Týden mozku.</w:t>
      </w:r>
      <w:r w:rsidR="007B1B24">
        <w:rPr>
          <w:b/>
          <w:bCs/>
          <w:iCs/>
          <w:color w:val="0974BD"/>
        </w:rPr>
        <w:t xml:space="preserve"> Nabídne</w:t>
      </w:r>
      <w:r w:rsidR="003A2144">
        <w:rPr>
          <w:b/>
          <w:bCs/>
          <w:iCs/>
          <w:color w:val="0974BD"/>
        </w:rPr>
        <w:t xml:space="preserve"> nejen p</w:t>
      </w:r>
      <w:r w:rsidR="003D6C51">
        <w:rPr>
          <w:b/>
          <w:bCs/>
          <w:iCs/>
          <w:color w:val="0974BD"/>
        </w:rPr>
        <w:t>outavé</w:t>
      </w:r>
      <w:r w:rsidR="00AF5813">
        <w:rPr>
          <w:b/>
          <w:bCs/>
          <w:iCs/>
          <w:color w:val="0974BD"/>
        </w:rPr>
        <w:t xml:space="preserve"> přednášky, besedy, workshopy, filmy</w:t>
      </w:r>
      <w:r w:rsidR="003A2144">
        <w:rPr>
          <w:b/>
          <w:bCs/>
          <w:iCs/>
          <w:color w:val="0974BD"/>
        </w:rPr>
        <w:t xml:space="preserve">, ale také </w:t>
      </w:r>
      <w:r w:rsidR="00B01DD3">
        <w:rPr>
          <w:b/>
          <w:bCs/>
          <w:iCs/>
          <w:color w:val="0974BD"/>
        </w:rPr>
        <w:t xml:space="preserve">tipy na </w:t>
      </w:r>
      <w:r w:rsidR="00C33BBF">
        <w:rPr>
          <w:b/>
          <w:bCs/>
          <w:iCs/>
          <w:color w:val="0974BD"/>
        </w:rPr>
        <w:t>trénink mozku</w:t>
      </w:r>
      <w:r w:rsidR="00AF5813">
        <w:rPr>
          <w:b/>
          <w:bCs/>
          <w:iCs/>
          <w:color w:val="0974BD"/>
        </w:rPr>
        <w:t xml:space="preserve"> </w:t>
      </w:r>
      <w:r w:rsidR="003A2144">
        <w:rPr>
          <w:b/>
          <w:bCs/>
          <w:iCs/>
          <w:color w:val="0974BD"/>
        </w:rPr>
        <w:t xml:space="preserve">nebo </w:t>
      </w:r>
      <w:r w:rsidR="008C0C80">
        <w:rPr>
          <w:b/>
          <w:bCs/>
          <w:iCs/>
          <w:color w:val="0974BD"/>
        </w:rPr>
        <w:t xml:space="preserve">výstavy. </w:t>
      </w:r>
      <w:r w:rsidR="00AF5813">
        <w:rPr>
          <w:b/>
          <w:bCs/>
          <w:iCs/>
          <w:color w:val="0974BD"/>
        </w:rPr>
        <w:t xml:space="preserve">Většina programu </w:t>
      </w:r>
      <w:r w:rsidR="00703C3E">
        <w:rPr>
          <w:b/>
          <w:bCs/>
          <w:iCs/>
          <w:color w:val="0974BD"/>
        </w:rPr>
        <w:t>se uskuteční</w:t>
      </w:r>
      <w:r w:rsidR="008C0C80">
        <w:rPr>
          <w:b/>
          <w:bCs/>
          <w:iCs/>
          <w:color w:val="0974BD"/>
        </w:rPr>
        <w:t xml:space="preserve"> online</w:t>
      </w:r>
      <w:r w:rsidR="00AF5813">
        <w:rPr>
          <w:b/>
          <w:bCs/>
          <w:iCs/>
          <w:color w:val="0974BD"/>
        </w:rPr>
        <w:t xml:space="preserve">, </w:t>
      </w:r>
      <w:r w:rsidR="00380CE0">
        <w:rPr>
          <w:b/>
          <w:bCs/>
          <w:iCs/>
          <w:color w:val="0974BD"/>
        </w:rPr>
        <w:t xml:space="preserve">některé </w:t>
      </w:r>
      <w:r w:rsidR="00AF5813">
        <w:rPr>
          <w:b/>
          <w:bCs/>
          <w:iCs/>
          <w:color w:val="0974BD"/>
        </w:rPr>
        <w:t>akc</w:t>
      </w:r>
      <w:r w:rsidR="00380CE0">
        <w:rPr>
          <w:b/>
          <w:bCs/>
          <w:iCs/>
          <w:color w:val="0974BD"/>
        </w:rPr>
        <w:t>e</w:t>
      </w:r>
      <w:r w:rsidR="00AF5813">
        <w:rPr>
          <w:b/>
          <w:bCs/>
          <w:iCs/>
          <w:color w:val="0974BD"/>
        </w:rPr>
        <w:t xml:space="preserve"> je však možné navštívit také prezenčně. Poprvé </w:t>
      </w:r>
      <w:r w:rsidR="00E07F17">
        <w:rPr>
          <w:b/>
          <w:bCs/>
          <w:iCs/>
          <w:color w:val="0974BD"/>
        </w:rPr>
        <w:t>v</w:t>
      </w:r>
      <w:r w:rsidR="00AF5813">
        <w:rPr>
          <w:b/>
          <w:bCs/>
          <w:iCs/>
          <w:color w:val="0974BD"/>
        </w:rPr>
        <w:t xml:space="preserve"> historii </w:t>
      </w:r>
      <w:r w:rsidR="00871442">
        <w:rPr>
          <w:b/>
          <w:bCs/>
          <w:iCs/>
          <w:color w:val="0974BD"/>
        </w:rPr>
        <w:t xml:space="preserve">festivalu </w:t>
      </w:r>
      <w:r w:rsidR="00AF5813">
        <w:rPr>
          <w:b/>
          <w:bCs/>
          <w:iCs/>
          <w:color w:val="0974BD"/>
        </w:rPr>
        <w:t>bude jedna z přednášek hlavního cyklu</w:t>
      </w:r>
      <w:r w:rsidR="00551B86">
        <w:rPr>
          <w:b/>
          <w:bCs/>
          <w:iCs/>
          <w:color w:val="0974BD"/>
        </w:rPr>
        <w:t xml:space="preserve"> </w:t>
      </w:r>
      <w:r w:rsidR="00AF5813">
        <w:rPr>
          <w:b/>
          <w:bCs/>
          <w:iCs/>
          <w:color w:val="0974BD"/>
        </w:rPr>
        <w:t xml:space="preserve">simultánně tlumočena do znakového jazyka. </w:t>
      </w:r>
      <w:r w:rsidR="00E05200">
        <w:rPr>
          <w:b/>
          <w:bCs/>
          <w:iCs/>
          <w:color w:val="0974BD"/>
        </w:rPr>
        <w:t xml:space="preserve">Účast na festivalu </w:t>
      </w:r>
      <w:r w:rsidR="006273A0">
        <w:rPr>
          <w:b/>
          <w:bCs/>
          <w:iCs/>
          <w:color w:val="0974BD"/>
        </w:rPr>
        <w:t xml:space="preserve">je </w:t>
      </w:r>
      <w:r w:rsidR="00AF5813">
        <w:rPr>
          <w:b/>
          <w:bCs/>
          <w:iCs/>
          <w:color w:val="0974BD"/>
        </w:rPr>
        <w:t xml:space="preserve">tradičně </w:t>
      </w:r>
      <w:r w:rsidR="006273A0">
        <w:rPr>
          <w:b/>
          <w:bCs/>
          <w:iCs/>
          <w:color w:val="0974BD"/>
        </w:rPr>
        <w:t>zdarma.</w:t>
      </w:r>
    </w:p>
    <w:p w14:paraId="436D9231" w14:textId="42AACFCA" w:rsidR="0061124C" w:rsidRDefault="009809B9" w:rsidP="002C333C">
      <w:pPr>
        <w:spacing w:before="120" w:beforeAutospacing="0" w:after="120" w:afterAutospacing="0"/>
        <w:rPr>
          <w:bCs/>
          <w:iCs/>
        </w:rPr>
      </w:pPr>
      <w:r>
        <w:rPr>
          <w:bCs/>
          <w:iCs/>
        </w:rPr>
        <w:t xml:space="preserve">Hlavní program festivalu </w:t>
      </w:r>
      <w:proofErr w:type="gramStart"/>
      <w:r>
        <w:rPr>
          <w:bCs/>
          <w:iCs/>
        </w:rPr>
        <w:t>tvoří</w:t>
      </w:r>
      <w:proofErr w:type="gramEnd"/>
      <w:r w:rsidR="005E0B13">
        <w:rPr>
          <w:bCs/>
          <w:iCs/>
        </w:rPr>
        <w:t xml:space="preserve"> </w:t>
      </w:r>
      <w:r>
        <w:rPr>
          <w:bCs/>
          <w:iCs/>
        </w:rPr>
        <w:t>dvanáct</w:t>
      </w:r>
      <w:r w:rsidR="005E0B13">
        <w:rPr>
          <w:bCs/>
          <w:iCs/>
        </w:rPr>
        <w:t> popularizačních přednáše</w:t>
      </w:r>
      <w:r w:rsidR="00174B65">
        <w:rPr>
          <w:bCs/>
          <w:iCs/>
        </w:rPr>
        <w:t>k</w:t>
      </w:r>
      <w:r w:rsidR="005E0B13">
        <w:rPr>
          <w:bCs/>
          <w:iCs/>
        </w:rPr>
        <w:t xml:space="preserve"> če</w:t>
      </w:r>
      <w:r w:rsidR="00174B65">
        <w:rPr>
          <w:bCs/>
          <w:iCs/>
        </w:rPr>
        <w:t>ských</w:t>
      </w:r>
      <w:r w:rsidR="005E0B13">
        <w:rPr>
          <w:bCs/>
          <w:iCs/>
        </w:rPr>
        <w:t xml:space="preserve"> odborní</w:t>
      </w:r>
      <w:r w:rsidR="00174B65">
        <w:rPr>
          <w:bCs/>
          <w:iCs/>
        </w:rPr>
        <w:t>ků</w:t>
      </w:r>
      <w:r w:rsidR="005E0B13">
        <w:rPr>
          <w:bCs/>
          <w:iCs/>
        </w:rPr>
        <w:t xml:space="preserve"> teoretických i</w:t>
      </w:r>
      <w:r w:rsidR="00E07F17">
        <w:rPr>
          <w:bCs/>
          <w:iCs/>
        </w:rPr>
        <w:t> </w:t>
      </w:r>
      <w:r w:rsidR="005E0B13">
        <w:rPr>
          <w:bCs/>
          <w:iCs/>
        </w:rPr>
        <w:t>klinických neurověd</w:t>
      </w:r>
      <w:r w:rsidR="00174B65">
        <w:rPr>
          <w:bCs/>
          <w:iCs/>
        </w:rPr>
        <w:t xml:space="preserve">. </w:t>
      </w:r>
      <w:r w:rsidR="009027A5">
        <w:rPr>
          <w:bCs/>
          <w:iCs/>
        </w:rPr>
        <w:t xml:space="preserve">Například </w:t>
      </w:r>
      <w:r w:rsidR="006E595D">
        <w:rPr>
          <w:bCs/>
          <w:iCs/>
        </w:rPr>
        <w:t xml:space="preserve">Jiří Paleček z Fyziologického ústavu </w:t>
      </w:r>
      <w:r w:rsidR="00174B65">
        <w:rPr>
          <w:bCs/>
          <w:iCs/>
        </w:rPr>
        <w:t>AV</w:t>
      </w:r>
      <w:r w:rsidR="006E595D">
        <w:rPr>
          <w:bCs/>
          <w:iCs/>
        </w:rPr>
        <w:t xml:space="preserve"> ČR</w:t>
      </w:r>
      <w:r w:rsidR="00174B65">
        <w:rPr>
          <w:bCs/>
          <w:iCs/>
        </w:rPr>
        <w:t xml:space="preserve"> </w:t>
      </w:r>
      <w:r w:rsidR="006E595D">
        <w:rPr>
          <w:bCs/>
          <w:iCs/>
        </w:rPr>
        <w:t xml:space="preserve">shrne mechanismy vzniku bolesti; radiolog a neurolog Josef Vymazal představí aktuální výsledky výzkumu léčby zhoubného nádoru mozku glioblastomu a psychiatr Martin </w:t>
      </w:r>
      <w:proofErr w:type="spellStart"/>
      <w:r w:rsidR="006E595D">
        <w:rPr>
          <w:bCs/>
          <w:iCs/>
        </w:rPr>
        <w:t>Anders</w:t>
      </w:r>
      <w:proofErr w:type="spellEnd"/>
      <w:r w:rsidR="006E595D">
        <w:rPr>
          <w:bCs/>
          <w:iCs/>
        </w:rPr>
        <w:t xml:space="preserve"> rozebere vliv psychické zátěže na naše duševní zdraví. </w:t>
      </w:r>
    </w:p>
    <w:p w14:paraId="718FB776" w14:textId="03754CB9" w:rsidR="006E595D" w:rsidRDefault="00703C3E" w:rsidP="002C333C">
      <w:pPr>
        <w:spacing w:before="120" w:beforeAutospacing="0" w:after="120" w:afterAutospacing="0"/>
        <w:rPr>
          <w:bCs/>
          <w:iCs/>
        </w:rPr>
      </w:pPr>
      <w:r w:rsidRPr="00703C3E">
        <w:rPr>
          <w:bCs/>
          <w:iCs/>
        </w:rPr>
        <w:t xml:space="preserve">Do znakové řeči bude simultánně tlumočena přednáška </w:t>
      </w:r>
      <w:r w:rsidR="006E595D">
        <w:rPr>
          <w:bCs/>
          <w:iCs/>
        </w:rPr>
        <w:t xml:space="preserve">zakladatele tradice Týdne mozku neurovědce Josefa Syky </w:t>
      </w:r>
      <w:r w:rsidR="00174B65">
        <w:rPr>
          <w:bCs/>
          <w:iCs/>
        </w:rPr>
        <w:t xml:space="preserve">z </w:t>
      </w:r>
      <w:r w:rsidR="00174B65" w:rsidRPr="00174B65">
        <w:rPr>
          <w:bCs/>
          <w:iCs/>
        </w:rPr>
        <w:t>Ústav</w:t>
      </w:r>
      <w:r w:rsidR="00174B65">
        <w:rPr>
          <w:bCs/>
          <w:iCs/>
        </w:rPr>
        <w:t>u</w:t>
      </w:r>
      <w:r w:rsidR="00174B65" w:rsidRPr="00174B65">
        <w:rPr>
          <w:bCs/>
          <w:iCs/>
        </w:rPr>
        <w:t xml:space="preserve"> experimentální medicíny AV ČR </w:t>
      </w:r>
      <w:r w:rsidR="006E595D">
        <w:rPr>
          <w:bCs/>
          <w:iCs/>
        </w:rPr>
        <w:t>o složitém systému přenosu řeči přes sluch do center mozku</w:t>
      </w:r>
      <w:r w:rsidR="009444EA">
        <w:rPr>
          <w:bCs/>
          <w:iCs/>
        </w:rPr>
        <w:t>.</w:t>
      </w:r>
    </w:p>
    <w:p w14:paraId="7AAE26FB" w14:textId="2AF6E289" w:rsidR="003A13C6" w:rsidRDefault="009027A5" w:rsidP="005F36A7">
      <w:pPr>
        <w:spacing w:before="120" w:beforeAutospacing="0" w:after="120" w:afterAutospacing="0"/>
        <w:rPr>
          <w:bCs/>
          <w:iCs/>
        </w:rPr>
      </w:pPr>
      <w:r>
        <w:rPr>
          <w:bCs/>
          <w:iCs/>
        </w:rPr>
        <w:t xml:space="preserve">Přednášky </w:t>
      </w:r>
      <w:r w:rsidR="00B621FF">
        <w:rPr>
          <w:bCs/>
          <w:iCs/>
        </w:rPr>
        <w:t xml:space="preserve">jsou na programu </w:t>
      </w:r>
      <w:r w:rsidR="005E0B13">
        <w:rPr>
          <w:bCs/>
          <w:iCs/>
        </w:rPr>
        <w:t xml:space="preserve">každý všední den v odpoledních a večerních hodinách. Vysílat se budou kompletně online na </w:t>
      </w:r>
      <w:hyperlink r:id="rId13" w:history="1">
        <w:r w:rsidR="005E0B13" w:rsidRPr="005E0B13">
          <w:rPr>
            <w:rStyle w:val="Hypertextovodkaz"/>
            <w:bCs/>
            <w:iCs/>
          </w:rPr>
          <w:t>Facebooku</w:t>
        </w:r>
      </w:hyperlink>
      <w:r w:rsidR="005E0B13">
        <w:rPr>
          <w:bCs/>
          <w:iCs/>
        </w:rPr>
        <w:t xml:space="preserve"> </w:t>
      </w:r>
      <w:r w:rsidR="0092176E">
        <w:rPr>
          <w:bCs/>
          <w:iCs/>
        </w:rPr>
        <w:t>Týdne mozku</w:t>
      </w:r>
      <w:r w:rsidR="005E0B13">
        <w:rPr>
          <w:bCs/>
          <w:iCs/>
        </w:rPr>
        <w:t xml:space="preserve"> a </w:t>
      </w:r>
      <w:hyperlink r:id="rId14" w:history="1">
        <w:r w:rsidR="005E0B13" w:rsidRPr="005E0B13">
          <w:rPr>
            <w:rStyle w:val="Hypertextovodkaz"/>
            <w:bCs/>
            <w:iCs/>
          </w:rPr>
          <w:t>YouTube</w:t>
        </w:r>
      </w:hyperlink>
      <w:r w:rsidR="005E0B13">
        <w:rPr>
          <w:bCs/>
          <w:iCs/>
        </w:rPr>
        <w:t xml:space="preserve"> Akademie věd ČR. </w:t>
      </w:r>
      <w:r w:rsidR="005F36A7">
        <w:rPr>
          <w:bCs/>
          <w:iCs/>
        </w:rPr>
        <w:t>K</w:t>
      </w:r>
      <w:r w:rsidR="003A13C6">
        <w:rPr>
          <w:bCs/>
          <w:iCs/>
        </w:rPr>
        <w:t>ažd</w:t>
      </w:r>
      <w:r w:rsidR="005F36A7">
        <w:rPr>
          <w:bCs/>
          <w:iCs/>
        </w:rPr>
        <w:t>ou</w:t>
      </w:r>
      <w:r w:rsidR="007D2D3D" w:rsidRPr="00B71397">
        <w:rPr>
          <w:bCs/>
          <w:iCs/>
        </w:rPr>
        <w:t xml:space="preserve"> přednáš</w:t>
      </w:r>
      <w:r w:rsidR="005F36A7">
        <w:rPr>
          <w:bCs/>
          <w:iCs/>
        </w:rPr>
        <w:t>ku doplní</w:t>
      </w:r>
      <w:r w:rsidR="00AB355C">
        <w:rPr>
          <w:bCs/>
          <w:iCs/>
        </w:rPr>
        <w:t xml:space="preserve"> </w:t>
      </w:r>
      <w:r w:rsidR="003A13C6">
        <w:rPr>
          <w:bCs/>
          <w:iCs/>
        </w:rPr>
        <w:t>moderovaná diskuse,</w:t>
      </w:r>
      <w:r w:rsidR="007B1B24">
        <w:rPr>
          <w:bCs/>
          <w:iCs/>
        </w:rPr>
        <w:t xml:space="preserve"> při</w:t>
      </w:r>
      <w:r w:rsidR="003A13C6">
        <w:rPr>
          <w:bCs/>
          <w:iCs/>
        </w:rPr>
        <w:t xml:space="preserve"> které přednášející zodpoví dotazy diváků k tématu. Celý týden bude diskusemi provázet redaktor a </w:t>
      </w:r>
      <w:proofErr w:type="spellStart"/>
      <w:r w:rsidR="003A13C6">
        <w:rPr>
          <w:bCs/>
          <w:iCs/>
        </w:rPr>
        <w:t>podcaster</w:t>
      </w:r>
      <w:proofErr w:type="spellEnd"/>
      <w:r w:rsidR="003A13C6">
        <w:rPr>
          <w:bCs/>
          <w:iCs/>
        </w:rPr>
        <w:t xml:space="preserve"> Vojtěch Koval.</w:t>
      </w:r>
      <w:r w:rsidR="005F36A7" w:rsidRPr="005F36A7">
        <w:rPr>
          <w:bCs/>
          <w:iCs/>
        </w:rPr>
        <w:t xml:space="preserve"> </w:t>
      </w:r>
      <w:r w:rsidR="005F36A7" w:rsidRPr="00FB70CF">
        <w:rPr>
          <w:bCs/>
          <w:iCs/>
        </w:rPr>
        <w:t>Veškeré informace jsou dostupné na www.tydenmozku.cz.</w:t>
      </w:r>
    </w:p>
    <w:p w14:paraId="0858CB19" w14:textId="71030B1D" w:rsidR="004D135A" w:rsidRDefault="00B71397" w:rsidP="004D135A">
      <w:pPr>
        <w:spacing w:before="120" w:beforeAutospacing="0" w:after="120" w:afterAutospacing="0"/>
        <w:rPr>
          <w:bCs/>
          <w:iCs/>
        </w:rPr>
      </w:pPr>
      <w:r w:rsidRPr="00B71397">
        <w:rPr>
          <w:bCs/>
          <w:i/>
          <w:iCs/>
        </w:rPr>
        <w:t>„</w:t>
      </w:r>
      <w:r w:rsidR="00E93BDB">
        <w:rPr>
          <w:bCs/>
          <w:i/>
          <w:iCs/>
        </w:rPr>
        <w:t xml:space="preserve">Festival Týden mozku je pro </w:t>
      </w:r>
      <w:r w:rsidR="002A2B8D">
        <w:rPr>
          <w:bCs/>
          <w:i/>
          <w:iCs/>
        </w:rPr>
        <w:t>mě srdeční záležitost. Nejdůležitější ovšem je, aby přinášel radost a</w:t>
      </w:r>
      <w:r w:rsidR="0046372F">
        <w:rPr>
          <w:bCs/>
          <w:i/>
          <w:iCs/>
        </w:rPr>
        <w:t> </w:t>
      </w:r>
      <w:r w:rsidR="002A2B8D">
        <w:rPr>
          <w:bCs/>
          <w:i/>
          <w:iCs/>
        </w:rPr>
        <w:t xml:space="preserve">potěšení z nově nabitých znalostí posluchačům a divákům. </w:t>
      </w:r>
      <w:r w:rsidR="00216B5D">
        <w:rPr>
          <w:bCs/>
          <w:i/>
          <w:iCs/>
        </w:rPr>
        <w:t xml:space="preserve">Zvu vás proto na 23. ročník festivalu, který bude opět plný novinek ze světa výzkumu mozku a jeho </w:t>
      </w:r>
      <w:r w:rsidR="00D3574B">
        <w:rPr>
          <w:bCs/>
          <w:i/>
          <w:iCs/>
        </w:rPr>
        <w:t>onemocnění</w:t>
      </w:r>
      <w:r w:rsidR="00216B5D">
        <w:rPr>
          <w:bCs/>
          <w:i/>
          <w:iCs/>
        </w:rPr>
        <w:t xml:space="preserve">,“ </w:t>
      </w:r>
      <w:r w:rsidR="00216B5D">
        <w:rPr>
          <w:bCs/>
          <w:iCs/>
        </w:rPr>
        <w:t xml:space="preserve">říká </w:t>
      </w:r>
      <w:r w:rsidRPr="00B71397">
        <w:rPr>
          <w:bCs/>
          <w:iCs/>
        </w:rPr>
        <w:t xml:space="preserve">zakladatel </w:t>
      </w:r>
      <w:r w:rsidR="00216B5D">
        <w:rPr>
          <w:bCs/>
          <w:iCs/>
        </w:rPr>
        <w:t xml:space="preserve">tradice </w:t>
      </w:r>
      <w:r w:rsidR="007D2D3D">
        <w:rPr>
          <w:bCs/>
          <w:iCs/>
        </w:rPr>
        <w:t>festivalu</w:t>
      </w:r>
      <w:r w:rsidRPr="00B71397">
        <w:rPr>
          <w:bCs/>
          <w:iCs/>
        </w:rPr>
        <w:t xml:space="preserve"> </w:t>
      </w:r>
      <w:r w:rsidR="00BB3119">
        <w:rPr>
          <w:bCs/>
          <w:iCs/>
        </w:rPr>
        <w:t>v</w:t>
      </w:r>
      <w:r w:rsidR="0046372F">
        <w:rPr>
          <w:bCs/>
          <w:iCs/>
        </w:rPr>
        <w:t> </w:t>
      </w:r>
      <w:r w:rsidR="00BB3119">
        <w:rPr>
          <w:bCs/>
          <w:iCs/>
        </w:rPr>
        <w:t>Česku</w:t>
      </w:r>
      <w:r w:rsidRPr="00B71397">
        <w:rPr>
          <w:bCs/>
          <w:iCs/>
        </w:rPr>
        <w:t xml:space="preserve"> profesor Josef Syka. </w:t>
      </w:r>
      <w:r w:rsidRPr="00B71397">
        <w:rPr>
          <w:bCs/>
          <w:i/>
          <w:iCs/>
        </w:rPr>
        <w:t>„</w:t>
      </w:r>
      <w:r w:rsidR="00216B5D">
        <w:rPr>
          <w:bCs/>
          <w:i/>
          <w:iCs/>
        </w:rPr>
        <w:t xml:space="preserve">Přednášky z hlavního cyklu doplní </w:t>
      </w:r>
      <w:r w:rsidR="000870BA">
        <w:rPr>
          <w:bCs/>
          <w:i/>
          <w:iCs/>
        </w:rPr>
        <w:t>odlehčený doprovodný program</w:t>
      </w:r>
      <w:r w:rsidR="003D6C51">
        <w:rPr>
          <w:bCs/>
          <w:i/>
          <w:iCs/>
        </w:rPr>
        <w:t xml:space="preserve"> </w:t>
      </w:r>
      <w:r w:rsidR="003D6C51">
        <w:rPr>
          <w:bCs/>
          <w:i/>
          <w:iCs/>
        </w:rPr>
        <w:lastRenderedPageBreak/>
        <w:t>s praktickými ukázkami a cvičeními jednoduše využitelnými pro náš každodenní mozkový trénink,</w:t>
      </w:r>
      <w:r w:rsidRPr="00B71397">
        <w:rPr>
          <w:bCs/>
          <w:i/>
          <w:iCs/>
        </w:rPr>
        <w:t>“</w:t>
      </w:r>
      <w:r w:rsidRPr="00B71397">
        <w:rPr>
          <w:bCs/>
          <w:iCs/>
        </w:rPr>
        <w:t xml:space="preserve"> do</w:t>
      </w:r>
      <w:r w:rsidR="003D6C51">
        <w:rPr>
          <w:bCs/>
          <w:iCs/>
        </w:rPr>
        <w:t>plňuje</w:t>
      </w:r>
      <w:r w:rsidRPr="00B71397">
        <w:rPr>
          <w:bCs/>
          <w:iCs/>
        </w:rPr>
        <w:t>.</w:t>
      </w:r>
    </w:p>
    <w:p w14:paraId="50CD4475" w14:textId="6EB49C9D" w:rsidR="00B71397" w:rsidRPr="004D135A" w:rsidRDefault="00DC1EC1" w:rsidP="004D135A">
      <w:pPr>
        <w:spacing w:before="120" w:beforeAutospacing="0" w:after="120" w:afterAutospacing="0"/>
        <w:rPr>
          <w:bCs/>
          <w:iCs/>
        </w:rPr>
      </w:pPr>
      <w:r>
        <w:rPr>
          <w:b/>
          <w:bCs/>
          <w:iCs/>
        </w:rPr>
        <w:t>C</w:t>
      </w:r>
      <w:r w:rsidR="007F0298">
        <w:rPr>
          <w:b/>
          <w:bCs/>
          <w:iCs/>
        </w:rPr>
        <w:t>vičení</w:t>
      </w:r>
      <w:r w:rsidR="00B71397" w:rsidRPr="00B71397">
        <w:rPr>
          <w:b/>
          <w:bCs/>
          <w:iCs/>
        </w:rPr>
        <w:t xml:space="preserve"> paměti nebo </w:t>
      </w:r>
      <w:r w:rsidR="007F0298">
        <w:rPr>
          <w:b/>
          <w:bCs/>
          <w:iCs/>
        </w:rPr>
        <w:t>workshopy</w:t>
      </w:r>
    </w:p>
    <w:p w14:paraId="53A5294C" w14:textId="32EA90CE" w:rsidR="00CB37F6" w:rsidRDefault="00E41671" w:rsidP="002C333C">
      <w:pPr>
        <w:spacing w:before="120" w:beforeAutospacing="0" w:after="120" w:afterAutospacing="0"/>
        <w:rPr>
          <w:bCs/>
          <w:iCs/>
        </w:rPr>
      </w:pPr>
      <w:r>
        <w:rPr>
          <w:bCs/>
          <w:iCs/>
        </w:rPr>
        <w:t>Rozmanitý d</w:t>
      </w:r>
      <w:r w:rsidR="007F0298">
        <w:rPr>
          <w:bCs/>
          <w:iCs/>
        </w:rPr>
        <w:t xml:space="preserve">oprovodný program vznikl ve spolupráci </w:t>
      </w:r>
      <w:r w:rsidR="00B71397" w:rsidRPr="00B71397">
        <w:rPr>
          <w:bCs/>
          <w:iCs/>
        </w:rPr>
        <w:t>s</w:t>
      </w:r>
      <w:r w:rsidR="007F0298">
        <w:rPr>
          <w:bCs/>
          <w:iCs/>
        </w:rPr>
        <w:t> </w:t>
      </w:r>
      <w:r w:rsidR="00B71397" w:rsidRPr="00B71397">
        <w:rPr>
          <w:bCs/>
          <w:iCs/>
        </w:rPr>
        <w:t>mn</w:t>
      </w:r>
      <w:r w:rsidR="007F0298">
        <w:rPr>
          <w:bCs/>
          <w:iCs/>
        </w:rPr>
        <w:t xml:space="preserve">ožstvím </w:t>
      </w:r>
      <w:r w:rsidR="00B71397" w:rsidRPr="00B71397">
        <w:rPr>
          <w:bCs/>
          <w:iCs/>
        </w:rPr>
        <w:t>organizac</w:t>
      </w:r>
      <w:r w:rsidR="007F0298">
        <w:rPr>
          <w:bCs/>
          <w:iCs/>
        </w:rPr>
        <w:t>í</w:t>
      </w:r>
      <w:r>
        <w:rPr>
          <w:bCs/>
          <w:iCs/>
        </w:rPr>
        <w:t xml:space="preserve">. </w:t>
      </w:r>
      <w:r w:rsidR="00BB3119">
        <w:rPr>
          <w:bCs/>
          <w:iCs/>
        </w:rPr>
        <w:t>Lidé se mohou těšit například na přednášku</w:t>
      </w:r>
      <w:r w:rsidR="00CB37F6">
        <w:rPr>
          <w:bCs/>
          <w:iCs/>
        </w:rPr>
        <w:t xml:space="preserve"> </w:t>
      </w:r>
      <w:r w:rsidR="004A7C63">
        <w:rPr>
          <w:bCs/>
          <w:iCs/>
        </w:rPr>
        <w:t>technologického institutu</w:t>
      </w:r>
      <w:r w:rsidR="00BB3119">
        <w:rPr>
          <w:bCs/>
          <w:iCs/>
        </w:rPr>
        <w:t xml:space="preserve"> </w:t>
      </w:r>
      <w:r w:rsidR="004A7C63">
        <w:rPr>
          <w:bCs/>
          <w:iCs/>
        </w:rPr>
        <w:t xml:space="preserve">CEITEC </w:t>
      </w:r>
      <w:r>
        <w:rPr>
          <w:bCs/>
          <w:iCs/>
        </w:rPr>
        <w:t>o efektu tance na mozkové funkce u</w:t>
      </w:r>
      <w:r w:rsidR="0046372F">
        <w:rPr>
          <w:bCs/>
          <w:iCs/>
        </w:rPr>
        <w:t> </w:t>
      </w:r>
      <w:r>
        <w:rPr>
          <w:bCs/>
          <w:iCs/>
        </w:rPr>
        <w:t>zdravých seniorů a pacientů s mírnou kognitivní poruchou</w:t>
      </w:r>
      <w:r w:rsidR="00BB3119">
        <w:rPr>
          <w:bCs/>
          <w:iCs/>
        </w:rPr>
        <w:t>, a to jak v</w:t>
      </w:r>
      <w:r w:rsidR="004457E1">
        <w:rPr>
          <w:bCs/>
          <w:iCs/>
        </w:rPr>
        <w:t> </w:t>
      </w:r>
      <w:r w:rsidR="00BB3119">
        <w:rPr>
          <w:bCs/>
          <w:iCs/>
        </w:rPr>
        <w:t>češtině</w:t>
      </w:r>
      <w:r w:rsidR="004457E1">
        <w:rPr>
          <w:bCs/>
          <w:iCs/>
        </w:rPr>
        <w:t>,</w:t>
      </w:r>
      <w:r w:rsidR="00BB3119">
        <w:rPr>
          <w:bCs/>
          <w:iCs/>
        </w:rPr>
        <w:t xml:space="preserve"> tak v</w:t>
      </w:r>
      <w:r w:rsidR="004457E1">
        <w:rPr>
          <w:bCs/>
          <w:iCs/>
        </w:rPr>
        <w:t> </w:t>
      </w:r>
      <w:r w:rsidR="00BB3119">
        <w:rPr>
          <w:bCs/>
          <w:iCs/>
        </w:rPr>
        <w:t>angličtině</w:t>
      </w:r>
      <w:r w:rsidR="004457E1">
        <w:rPr>
          <w:bCs/>
          <w:iCs/>
        </w:rPr>
        <w:t xml:space="preserve">. </w:t>
      </w:r>
      <w:r>
        <w:rPr>
          <w:bCs/>
          <w:iCs/>
        </w:rPr>
        <w:t xml:space="preserve">Online testy připravené Fyziologickým ústavem AV ČR </w:t>
      </w:r>
      <w:proofErr w:type="gramStart"/>
      <w:r>
        <w:rPr>
          <w:bCs/>
          <w:iCs/>
        </w:rPr>
        <w:t>změří</w:t>
      </w:r>
      <w:proofErr w:type="gramEnd"/>
      <w:r>
        <w:rPr>
          <w:bCs/>
          <w:iCs/>
        </w:rPr>
        <w:t xml:space="preserve"> </w:t>
      </w:r>
      <w:r w:rsidR="000157C1">
        <w:rPr>
          <w:bCs/>
          <w:iCs/>
        </w:rPr>
        <w:t xml:space="preserve">zájemcům </w:t>
      </w:r>
      <w:r>
        <w:rPr>
          <w:bCs/>
          <w:iCs/>
        </w:rPr>
        <w:t xml:space="preserve">schopnost představit si prostorovou scénu z jiného pohledu nebo </w:t>
      </w:r>
      <w:r w:rsidR="009F3B86">
        <w:rPr>
          <w:bCs/>
          <w:iCs/>
        </w:rPr>
        <w:t xml:space="preserve">zjistí úspěšnost navigace v reálném prostoru. </w:t>
      </w:r>
    </w:p>
    <w:p w14:paraId="28BAF15E" w14:textId="167B6F16" w:rsidR="000839FF" w:rsidRPr="00E05200" w:rsidRDefault="0027082D" w:rsidP="002C333C">
      <w:pPr>
        <w:spacing w:before="120" w:beforeAutospacing="0" w:after="120" w:afterAutospacing="0"/>
        <w:rPr>
          <w:b/>
          <w:iCs/>
        </w:rPr>
      </w:pPr>
      <w:r w:rsidRPr="00E05200">
        <w:rPr>
          <w:b/>
          <w:iCs/>
        </w:rPr>
        <w:t>Osobně na besedu, workshop i výstavu</w:t>
      </w:r>
    </w:p>
    <w:p w14:paraId="408E400B" w14:textId="1795486F" w:rsidR="00CB37F6" w:rsidRDefault="009F3B86" w:rsidP="002C333C">
      <w:pPr>
        <w:spacing w:before="120" w:beforeAutospacing="0" w:after="120" w:afterAutospacing="0"/>
        <w:rPr>
          <w:bCs/>
          <w:iCs/>
        </w:rPr>
      </w:pPr>
      <w:r>
        <w:rPr>
          <w:bCs/>
          <w:iCs/>
        </w:rPr>
        <w:t xml:space="preserve">Na několika místech v republice bude možné </w:t>
      </w:r>
      <w:r w:rsidR="00A82541">
        <w:rPr>
          <w:bCs/>
          <w:iCs/>
        </w:rPr>
        <w:t xml:space="preserve">se </w:t>
      </w:r>
      <w:r>
        <w:rPr>
          <w:bCs/>
          <w:iCs/>
        </w:rPr>
        <w:t>doprovodn</w:t>
      </w:r>
      <w:r w:rsidR="00A82541">
        <w:rPr>
          <w:bCs/>
          <w:iCs/>
        </w:rPr>
        <w:t>ého</w:t>
      </w:r>
      <w:r>
        <w:rPr>
          <w:bCs/>
          <w:iCs/>
        </w:rPr>
        <w:t xml:space="preserve"> program</w:t>
      </w:r>
      <w:r w:rsidR="00A82541">
        <w:rPr>
          <w:bCs/>
          <w:iCs/>
        </w:rPr>
        <w:t>u zúčastnit osobně.</w:t>
      </w:r>
      <w:r>
        <w:rPr>
          <w:bCs/>
          <w:iCs/>
        </w:rPr>
        <w:t xml:space="preserve"> Díky spolupráci s olomouckou Pevností poznání </w:t>
      </w:r>
      <w:r w:rsidR="0027082D">
        <w:rPr>
          <w:bCs/>
          <w:iCs/>
        </w:rPr>
        <w:t>můžou lidé</w:t>
      </w:r>
      <w:r>
        <w:rPr>
          <w:bCs/>
          <w:iCs/>
        </w:rPr>
        <w:t xml:space="preserve"> navštívit osmimetrovou maketu lidského mozku, která je součástí expozice Rozum v hrsti. </w:t>
      </w:r>
      <w:r w:rsidR="00864DEE">
        <w:rPr>
          <w:bCs/>
          <w:iCs/>
        </w:rPr>
        <w:t xml:space="preserve">Zájemci </w:t>
      </w:r>
      <w:r w:rsidR="00447A0F">
        <w:rPr>
          <w:bCs/>
          <w:iCs/>
        </w:rPr>
        <w:t xml:space="preserve">mohou přijít také na </w:t>
      </w:r>
      <w:r w:rsidR="00864DEE">
        <w:rPr>
          <w:bCs/>
          <w:iCs/>
        </w:rPr>
        <w:t>b</w:t>
      </w:r>
      <w:r>
        <w:rPr>
          <w:bCs/>
          <w:iCs/>
        </w:rPr>
        <w:t>esed</w:t>
      </w:r>
      <w:r w:rsidR="00447A0F">
        <w:rPr>
          <w:bCs/>
          <w:iCs/>
        </w:rPr>
        <w:t>u</w:t>
      </w:r>
      <w:r>
        <w:rPr>
          <w:bCs/>
          <w:iCs/>
        </w:rPr>
        <w:t xml:space="preserve"> o zdravém spánku</w:t>
      </w:r>
      <w:r w:rsidR="00447A0F">
        <w:rPr>
          <w:bCs/>
          <w:iCs/>
        </w:rPr>
        <w:t>, která se uskuteční</w:t>
      </w:r>
      <w:r>
        <w:rPr>
          <w:bCs/>
          <w:iCs/>
        </w:rPr>
        <w:t xml:space="preserve"> na půdě Lékařské fakulty v Hradci Králové</w:t>
      </w:r>
      <w:r w:rsidR="00447A0F">
        <w:rPr>
          <w:bCs/>
          <w:iCs/>
        </w:rPr>
        <w:t>.</w:t>
      </w:r>
      <w:r w:rsidR="00864DEE">
        <w:rPr>
          <w:bCs/>
          <w:iCs/>
        </w:rPr>
        <w:t xml:space="preserve"> </w:t>
      </w:r>
      <w:r w:rsidR="00447A0F">
        <w:rPr>
          <w:bCs/>
          <w:iCs/>
        </w:rPr>
        <w:t xml:space="preserve">Na </w:t>
      </w:r>
      <w:proofErr w:type="spellStart"/>
      <w:r w:rsidR="00864DEE">
        <w:rPr>
          <w:bCs/>
          <w:iCs/>
        </w:rPr>
        <w:t>n</w:t>
      </w:r>
      <w:r>
        <w:rPr>
          <w:bCs/>
          <w:iCs/>
        </w:rPr>
        <w:t>eurovědní</w:t>
      </w:r>
      <w:r w:rsidR="00447A0F">
        <w:rPr>
          <w:bCs/>
          <w:iCs/>
        </w:rPr>
        <w:t>m</w:t>
      </w:r>
      <w:proofErr w:type="spellEnd"/>
      <w:r>
        <w:rPr>
          <w:bCs/>
          <w:iCs/>
        </w:rPr>
        <w:t xml:space="preserve"> seminář</w:t>
      </w:r>
      <w:r w:rsidR="00447A0F">
        <w:rPr>
          <w:bCs/>
          <w:iCs/>
        </w:rPr>
        <w:t>i</w:t>
      </w:r>
      <w:r>
        <w:rPr>
          <w:bCs/>
          <w:iCs/>
        </w:rPr>
        <w:t xml:space="preserve"> </w:t>
      </w:r>
      <w:r w:rsidR="00447A0F">
        <w:rPr>
          <w:bCs/>
          <w:iCs/>
        </w:rPr>
        <w:t xml:space="preserve">se dozví </w:t>
      </w:r>
      <w:r w:rsidR="00533F72">
        <w:rPr>
          <w:bCs/>
          <w:iCs/>
        </w:rPr>
        <w:t xml:space="preserve">o </w:t>
      </w:r>
      <w:r>
        <w:rPr>
          <w:bCs/>
          <w:iCs/>
        </w:rPr>
        <w:t>léčb</w:t>
      </w:r>
      <w:r w:rsidR="00864DEE">
        <w:rPr>
          <w:bCs/>
          <w:iCs/>
        </w:rPr>
        <w:t>ě</w:t>
      </w:r>
      <w:r>
        <w:rPr>
          <w:bCs/>
          <w:iCs/>
        </w:rPr>
        <w:t xml:space="preserve"> onemocnění dětského mozku nebo </w:t>
      </w:r>
      <w:r w:rsidR="00864DEE">
        <w:rPr>
          <w:bCs/>
          <w:iCs/>
        </w:rPr>
        <w:t xml:space="preserve">o </w:t>
      </w:r>
      <w:r w:rsidR="00533F72">
        <w:rPr>
          <w:bCs/>
          <w:iCs/>
        </w:rPr>
        <w:t>možnost</w:t>
      </w:r>
      <w:r w:rsidR="00864DEE">
        <w:rPr>
          <w:bCs/>
          <w:iCs/>
        </w:rPr>
        <w:t>i</w:t>
      </w:r>
      <w:r w:rsidR="00685B84">
        <w:rPr>
          <w:bCs/>
          <w:iCs/>
        </w:rPr>
        <w:t xml:space="preserve"> </w:t>
      </w:r>
      <w:r w:rsidR="00533F72">
        <w:rPr>
          <w:bCs/>
          <w:iCs/>
        </w:rPr>
        <w:t>zamezení</w:t>
      </w:r>
      <w:r w:rsidR="00685B84">
        <w:rPr>
          <w:bCs/>
          <w:iCs/>
        </w:rPr>
        <w:t xml:space="preserve"> ztrát</w:t>
      </w:r>
      <w:r w:rsidR="00533F72">
        <w:rPr>
          <w:bCs/>
          <w:iCs/>
        </w:rPr>
        <w:t>y</w:t>
      </w:r>
      <w:r w:rsidR="00685B84">
        <w:rPr>
          <w:bCs/>
          <w:iCs/>
        </w:rPr>
        <w:t xml:space="preserve"> nervových buněk</w:t>
      </w:r>
      <w:r w:rsidR="00447A0F">
        <w:rPr>
          <w:bCs/>
          <w:iCs/>
        </w:rPr>
        <w:t>. Pořádá jej</w:t>
      </w:r>
      <w:r w:rsidR="003C453E">
        <w:rPr>
          <w:bCs/>
          <w:iCs/>
        </w:rPr>
        <w:t xml:space="preserve"> </w:t>
      </w:r>
      <w:r w:rsidR="00685B84">
        <w:rPr>
          <w:bCs/>
          <w:iCs/>
        </w:rPr>
        <w:t>2. lékařsk</w:t>
      </w:r>
      <w:r w:rsidR="00447A0F">
        <w:rPr>
          <w:bCs/>
          <w:iCs/>
        </w:rPr>
        <w:t xml:space="preserve">á </w:t>
      </w:r>
      <w:r w:rsidR="00685B84">
        <w:rPr>
          <w:bCs/>
          <w:iCs/>
        </w:rPr>
        <w:t>fakult</w:t>
      </w:r>
      <w:r w:rsidR="00447A0F">
        <w:rPr>
          <w:bCs/>
          <w:iCs/>
        </w:rPr>
        <w:t xml:space="preserve">a </w:t>
      </w:r>
      <w:r w:rsidR="00685B84">
        <w:rPr>
          <w:bCs/>
          <w:iCs/>
        </w:rPr>
        <w:t xml:space="preserve">Univerzity Karlovy v budově Fakultní nemocnice Motol. </w:t>
      </w:r>
    </w:p>
    <w:p w14:paraId="1E73E1C9" w14:textId="025590BD" w:rsidR="00792BF7" w:rsidRDefault="00685B84" w:rsidP="002C333C">
      <w:pPr>
        <w:spacing w:before="120" w:beforeAutospacing="0" w:after="120" w:afterAutospacing="0"/>
        <w:rPr>
          <w:bCs/>
          <w:iCs/>
        </w:rPr>
      </w:pPr>
      <w:r>
        <w:rPr>
          <w:bCs/>
          <w:iCs/>
        </w:rPr>
        <w:t xml:space="preserve">Přichystáno je </w:t>
      </w:r>
      <w:r w:rsidR="00533F72">
        <w:rPr>
          <w:bCs/>
          <w:iCs/>
        </w:rPr>
        <w:t>i</w:t>
      </w:r>
      <w:r>
        <w:rPr>
          <w:bCs/>
          <w:iCs/>
        </w:rPr>
        <w:t xml:space="preserve"> </w:t>
      </w:r>
      <w:r w:rsidR="00505C00" w:rsidRPr="00505C00">
        <w:rPr>
          <w:bCs/>
          <w:iCs/>
        </w:rPr>
        <w:t>programování s</w:t>
      </w:r>
      <w:r w:rsidR="00573A22">
        <w:rPr>
          <w:bCs/>
          <w:iCs/>
        </w:rPr>
        <w:t> </w:t>
      </w:r>
      <w:r w:rsidR="00505C00" w:rsidRPr="00505C00">
        <w:rPr>
          <w:bCs/>
          <w:iCs/>
        </w:rPr>
        <w:t xml:space="preserve">ozoboty </w:t>
      </w:r>
      <w:r w:rsidR="00505C00">
        <w:rPr>
          <w:bCs/>
          <w:iCs/>
        </w:rPr>
        <w:t xml:space="preserve">nebo </w:t>
      </w:r>
      <w:r>
        <w:rPr>
          <w:bCs/>
          <w:iCs/>
        </w:rPr>
        <w:t xml:space="preserve">promítání dokumentárního filmu „Ztracené vzpomínky“ na Vysoké škole polytechnické v Jihlavě o muži s nastupující demencí, který natočil jeho </w:t>
      </w:r>
      <w:r w:rsidR="00A8059C">
        <w:rPr>
          <w:bCs/>
          <w:iCs/>
        </w:rPr>
        <w:t xml:space="preserve">vlastní </w:t>
      </w:r>
      <w:r>
        <w:rPr>
          <w:bCs/>
          <w:iCs/>
        </w:rPr>
        <w:t>syn.</w:t>
      </w:r>
    </w:p>
    <w:p w14:paraId="7D48749B" w14:textId="54C1E063" w:rsidR="00F378AB" w:rsidRPr="00411EFA" w:rsidRDefault="00792BF7" w:rsidP="002C333C">
      <w:pPr>
        <w:spacing w:before="120" w:beforeAutospacing="0" w:after="120" w:afterAutospacing="0"/>
        <w:rPr>
          <w:b/>
          <w:iCs/>
        </w:rPr>
      </w:pPr>
      <w:r w:rsidRPr="00411EFA">
        <w:rPr>
          <w:b/>
          <w:iCs/>
        </w:rPr>
        <w:t>Užitečné informace</w:t>
      </w:r>
      <w:r w:rsidR="00CB37F6" w:rsidRPr="00411EFA">
        <w:rPr>
          <w:b/>
          <w:iCs/>
        </w:rPr>
        <w:t xml:space="preserve"> </w:t>
      </w:r>
    </w:p>
    <w:p w14:paraId="7B4CD76B" w14:textId="4DAEFAA2" w:rsidR="00F378AB" w:rsidRPr="00B71397" w:rsidRDefault="00F02A1A" w:rsidP="002C333C">
      <w:pPr>
        <w:spacing w:before="120" w:beforeAutospacing="0" w:after="120" w:afterAutospacing="0"/>
        <w:rPr>
          <w:bCs/>
          <w:iCs/>
        </w:rPr>
      </w:pPr>
      <w:r>
        <w:rPr>
          <w:bCs/>
          <w:iCs/>
        </w:rPr>
        <w:t>Tři</w:t>
      </w:r>
      <w:r w:rsidR="00F378AB">
        <w:rPr>
          <w:bCs/>
          <w:iCs/>
        </w:rPr>
        <w:t>advacátý ročník festivalu Týden mozku začíná 1</w:t>
      </w:r>
      <w:r>
        <w:rPr>
          <w:bCs/>
          <w:iCs/>
        </w:rPr>
        <w:t>4</w:t>
      </w:r>
      <w:r w:rsidR="00F378AB">
        <w:rPr>
          <w:bCs/>
          <w:iCs/>
        </w:rPr>
        <w:t>. března a trvá do neděle 2</w:t>
      </w:r>
      <w:r>
        <w:rPr>
          <w:bCs/>
          <w:iCs/>
        </w:rPr>
        <w:t>0</w:t>
      </w:r>
      <w:r w:rsidR="00F378AB">
        <w:rPr>
          <w:bCs/>
          <w:iCs/>
        </w:rPr>
        <w:t xml:space="preserve">. března. </w:t>
      </w:r>
      <w:r w:rsidR="00F378AB" w:rsidRPr="00F378AB">
        <w:rPr>
          <w:bCs/>
          <w:iCs/>
        </w:rPr>
        <w:t xml:space="preserve">Akci pořádá Akademie věd ČR ve spolupráci s Ústavem experimentální medicíny AV ČR a Českou společností pro neurovědy. </w:t>
      </w:r>
      <w:r w:rsidR="00F378AB">
        <w:rPr>
          <w:bCs/>
          <w:iCs/>
        </w:rPr>
        <w:t>J</w:t>
      </w:r>
      <w:r w:rsidR="00F378AB" w:rsidRPr="00F378AB">
        <w:rPr>
          <w:bCs/>
          <w:iCs/>
        </w:rPr>
        <w:t xml:space="preserve">e součástí </w:t>
      </w:r>
      <w:r w:rsidR="00F378AB" w:rsidRPr="0046372F">
        <w:rPr>
          <w:bCs/>
          <w:i/>
        </w:rPr>
        <w:t xml:space="preserve">Brain </w:t>
      </w:r>
      <w:proofErr w:type="spellStart"/>
      <w:r w:rsidR="00F378AB" w:rsidRPr="0046372F">
        <w:rPr>
          <w:bCs/>
          <w:i/>
        </w:rPr>
        <w:t>Awareness</w:t>
      </w:r>
      <w:proofErr w:type="spellEnd"/>
      <w:r w:rsidR="00F378AB" w:rsidRPr="0046372F">
        <w:rPr>
          <w:bCs/>
          <w:i/>
        </w:rPr>
        <w:t xml:space="preserve"> </w:t>
      </w:r>
      <w:proofErr w:type="spellStart"/>
      <w:r w:rsidR="00F378AB" w:rsidRPr="0046372F">
        <w:rPr>
          <w:bCs/>
          <w:i/>
        </w:rPr>
        <w:t>Week</w:t>
      </w:r>
      <w:proofErr w:type="spellEnd"/>
      <w:r w:rsidR="00F378AB" w:rsidRPr="00F378AB">
        <w:rPr>
          <w:bCs/>
          <w:iCs/>
        </w:rPr>
        <w:t xml:space="preserve"> (BAW), celosvětové kampaně za zvýšení povědomí veřejnosti o úspěších a přínosech ve výzkumu mozku.</w:t>
      </w:r>
    </w:p>
    <w:p w14:paraId="2D0AD70F" w14:textId="55087748" w:rsidR="00F378AB" w:rsidRDefault="00F02A1A" w:rsidP="002C333C">
      <w:pPr>
        <w:spacing w:before="120" w:beforeAutospacing="0" w:after="120" w:afterAutospacing="0"/>
        <w:rPr>
          <w:bCs/>
          <w:iCs/>
        </w:rPr>
      </w:pPr>
      <w:r>
        <w:rPr>
          <w:bCs/>
          <w:iCs/>
        </w:rPr>
        <w:t>Hlavní přednáškový cyklus je kompletně dostupný</w:t>
      </w:r>
      <w:r w:rsidR="00B621FF">
        <w:rPr>
          <w:bCs/>
          <w:iCs/>
        </w:rPr>
        <w:t xml:space="preserve"> zdarma</w:t>
      </w:r>
      <w:r>
        <w:rPr>
          <w:bCs/>
          <w:iCs/>
        </w:rPr>
        <w:t xml:space="preserve"> </w:t>
      </w:r>
      <w:r w:rsidR="00B621FF">
        <w:rPr>
          <w:bCs/>
          <w:iCs/>
        </w:rPr>
        <w:t xml:space="preserve">a </w:t>
      </w:r>
      <w:r>
        <w:rPr>
          <w:bCs/>
          <w:iCs/>
        </w:rPr>
        <w:t xml:space="preserve">bez registrace, některé akce z doprovodného programu </w:t>
      </w:r>
      <w:r w:rsidR="00A82541">
        <w:rPr>
          <w:bCs/>
          <w:iCs/>
        </w:rPr>
        <w:t xml:space="preserve">je však </w:t>
      </w:r>
      <w:r>
        <w:rPr>
          <w:bCs/>
          <w:iCs/>
        </w:rPr>
        <w:t>nutné rezervovat</w:t>
      </w:r>
      <w:r w:rsidR="00A82541">
        <w:rPr>
          <w:bCs/>
          <w:iCs/>
        </w:rPr>
        <w:t xml:space="preserve"> předem.</w:t>
      </w:r>
      <w:r>
        <w:rPr>
          <w:bCs/>
          <w:iCs/>
        </w:rPr>
        <w:t xml:space="preserve"> </w:t>
      </w:r>
      <w:r w:rsidR="00F378AB">
        <w:rPr>
          <w:bCs/>
          <w:iCs/>
        </w:rPr>
        <w:t>Podrobný program včetně záznamů je</w:t>
      </w:r>
      <w:r w:rsidR="00F378AB" w:rsidRPr="00F378AB">
        <w:rPr>
          <w:bCs/>
          <w:iCs/>
        </w:rPr>
        <w:t xml:space="preserve"> dostupn</w:t>
      </w:r>
      <w:r w:rsidR="00F378AB">
        <w:rPr>
          <w:bCs/>
          <w:iCs/>
        </w:rPr>
        <w:t>ý</w:t>
      </w:r>
      <w:r w:rsidR="00F378AB" w:rsidRPr="00F378AB">
        <w:rPr>
          <w:bCs/>
          <w:iCs/>
        </w:rPr>
        <w:t xml:space="preserve"> na </w:t>
      </w:r>
      <w:hyperlink r:id="rId15" w:history="1">
        <w:r w:rsidR="00F378AB" w:rsidRPr="00F378AB">
          <w:rPr>
            <w:rStyle w:val="Hypertextovodkaz"/>
            <w:bCs/>
            <w:iCs/>
          </w:rPr>
          <w:t>webu Týdne mozku</w:t>
        </w:r>
      </w:hyperlink>
      <w:r w:rsidR="00F378AB" w:rsidRPr="00F378AB">
        <w:rPr>
          <w:bCs/>
          <w:iCs/>
        </w:rPr>
        <w:t xml:space="preserve">. </w:t>
      </w:r>
    </w:p>
    <w:p w14:paraId="0BAB261B" w14:textId="40331FD5" w:rsidR="001A5A55" w:rsidRDefault="007F0298" w:rsidP="007F0298">
      <w:pPr>
        <w:spacing w:before="120" w:beforeAutospacing="0" w:after="120" w:afterAutospacing="0"/>
        <w:ind w:left="708"/>
        <w:rPr>
          <w:bCs/>
          <w:iCs/>
        </w:rPr>
      </w:pPr>
      <w:r>
        <w:rPr>
          <w:bCs/>
          <w:iCs/>
        </w:rPr>
        <w:t xml:space="preserve">Hlavním partnerem festivalu je česká </w:t>
      </w:r>
      <w:r w:rsidRPr="007F0298">
        <w:rPr>
          <w:bCs/>
          <w:iCs/>
        </w:rPr>
        <w:t xml:space="preserve">biotechnologická společnost </w:t>
      </w:r>
      <w:proofErr w:type="spellStart"/>
      <w:r w:rsidRPr="007F0298">
        <w:rPr>
          <w:bCs/>
          <w:iCs/>
        </w:rPr>
        <w:t>Bioinova</w:t>
      </w:r>
      <w:proofErr w:type="spellEnd"/>
      <w:r w:rsidR="00505C00">
        <w:rPr>
          <w:bCs/>
          <w:iCs/>
        </w:rPr>
        <w:t>.</w:t>
      </w:r>
    </w:p>
    <w:p w14:paraId="7F46F993" w14:textId="77777777" w:rsidR="007F0298" w:rsidRDefault="007F0298" w:rsidP="007F0298">
      <w:pPr>
        <w:spacing w:before="120" w:beforeAutospacing="0" w:after="120" w:afterAutospacing="0"/>
        <w:ind w:left="0"/>
      </w:pPr>
    </w:p>
    <w:p w14:paraId="6AE1AC09" w14:textId="1614853A" w:rsidR="00EB7383" w:rsidRDefault="008B0C81" w:rsidP="001A5A55">
      <w:pPr>
        <w:pStyle w:val="Vceinformac"/>
      </w:pPr>
      <w:r>
        <w:t>Více informací</w:t>
      </w:r>
      <w:r w:rsidRPr="001D7480">
        <w:t>:</w:t>
      </w:r>
      <w:r w:rsidR="00923868">
        <w:tab/>
      </w:r>
      <w:r w:rsidR="00B71397" w:rsidRPr="00B71397">
        <w:rPr>
          <w:b/>
          <w:bCs/>
        </w:rPr>
        <w:t>Mgr. Lenka Heroldová</w:t>
      </w:r>
      <w:r w:rsidR="00923868">
        <w:br/>
      </w:r>
      <w:r w:rsidR="00B71397">
        <w:t>PR a média, Týden mozku</w:t>
      </w:r>
      <w:r w:rsidR="00923868">
        <w:br/>
      </w:r>
      <w:r w:rsidR="00B71397" w:rsidRPr="00B71397">
        <w:t>heroldova@ssc.cas.cz</w:t>
      </w:r>
      <w:r w:rsidR="00923868" w:rsidRPr="00DF3360">
        <w:br/>
        <w:t>+420 </w:t>
      </w:r>
      <w:r w:rsidR="00B71397" w:rsidRPr="00B71397">
        <w:t>730 579</w:t>
      </w:r>
      <w:r w:rsidR="002C333C">
        <w:t> </w:t>
      </w:r>
      <w:r w:rsidR="00B71397" w:rsidRPr="00B71397">
        <w:t>449</w:t>
      </w:r>
    </w:p>
    <w:p w14:paraId="6CF85DBF" w14:textId="45C99678" w:rsidR="00411EFA" w:rsidRDefault="003D6C51" w:rsidP="001A5A55">
      <w:pPr>
        <w:pStyle w:val="Vceinformac"/>
      </w:pPr>
      <w:r>
        <w:rPr>
          <w:noProof/>
        </w:rPr>
        <w:drawing>
          <wp:inline distT="0" distB="0" distL="0" distR="0" wp14:anchorId="619E4CD6" wp14:editId="4F6619B8">
            <wp:extent cx="4849575" cy="2333625"/>
            <wp:effectExtent l="0" t="0" r="4445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980"/>
                    <a:stretch/>
                  </pic:blipFill>
                  <pic:spPr bwMode="auto">
                    <a:xfrm>
                      <a:off x="0" y="0"/>
                      <a:ext cx="4849575" cy="233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1EFA" w:rsidSect="0071586E">
      <w:footerReference w:type="default" r:id="rId17"/>
      <w:type w:val="continuous"/>
      <w:pgSz w:w="11906" w:h="16838"/>
      <w:pgMar w:top="1135" w:right="1417" w:bottom="2552" w:left="1417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E3ACA" w14:textId="77777777" w:rsidR="00A82812" w:rsidRDefault="00A82812">
      <w:pPr>
        <w:spacing w:before="0" w:after="0"/>
      </w:pPr>
      <w:r>
        <w:separator/>
      </w:r>
    </w:p>
  </w:endnote>
  <w:endnote w:type="continuationSeparator" w:id="0">
    <w:p w14:paraId="77AB4878" w14:textId="77777777" w:rsidR="00A82812" w:rsidRDefault="00A828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95AA" w14:textId="421A2D5C" w:rsidR="00A7467B" w:rsidRPr="00301D45" w:rsidRDefault="008B0C81" w:rsidP="00301D45">
    <w:pPr>
      <w:pStyle w:val="Kontakt"/>
      <w:rPr>
        <w:b/>
      </w:rPr>
    </w:pPr>
    <w:r w:rsidRPr="006B02B7">
      <w:tab/>
      <w:t xml:space="preserve">Kontakt pro média: </w:t>
    </w:r>
    <w:r w:rsidRPr="006B02B7">
      <w:tab/>
    </w:r>
    <w:r w:rsidRPr="00301D45">
      <w:rPr>
        <w:b/>
      </w:rPr>
      <w:t>Markéta Růžičková</w:t>
    </w:r>
    <w:r w:rsidRPr="006B02B7">
      <w:t xml:space="preserve"> </w:t>
    </w:r>
    <w:r w:rsidRPr="006B02B7">
      <w:tab/>
    </w:r>
  </w:p>
  <w:p w14:paraId="60076828" w14:textId="79E496BB" w:rsidR="00A7467B" w:rsidRPr="006B02B7" w:rsidRDefault="008B0C81" w:rsidP="00301D45">
    <w:pPr>
      <w:pStyle w:val="Kontakt"/>
    </w:pPr>
    <w:r w:rsidRPr="006B02B7">
      <w:tab/>
    </w:r>
    <w:r w:rsidRPr="006B02B7">
      <w:tab/>
      <w:t xml:space="preserve">Divize vnějších vztahů AV ČR </w:t>
    </w:r>
    <w:r w:rsidRPr="006B02B7">
      <w:tab/>
    </w:r>
  </w:p>
  <w:p w14:paraId="1733B8BA" w14:textId="09B963B5" w:rsidR="00A7467B" w:rsidRPr="00923868" w:rsidRDefault="008B0C81" w:rsidP="00301D45">
    <w:pPr>
      <w:pStyle w:val="Kontakt"/>
    </w:pPr>
    <w:r w:rsidRPr="006B02B7">
      <w:tab/>
    </w:r>
    <w:r w:rsidRPr="006B02B7">
      <w:tab/>
    </w:r>
    <w:r>
      <w:t>press</w:t>
    </w:r>
    <w:r w:rsidRPr="006B02B7">
      <w:t>@</w:t>
    </w:r>
    <w:r w:rsidR="006A0C95">
      <w:t>avcr.cz</w:t>
    </w:r>
    <w:r w:rsidRPr="006B02B7">
      <w:tab/>
    </w:r>
  </w:p>
  <w:p w14:paraId="36426427" w14:textId="40EAC5F7" w:rsidR="00D84411" w:rsidRPr="00301D45" w:rsidRDefault="008B0C81" w:rsidP="00301D45">
    <w:pPr>
      <w:pStyle w:val="Kontakt"/>
    </w:pPr>
    <w:r w:rsidRPr="00923868">
      <w:tab/>
    </w:r>
    <w:r w:rsidRPr="00923868">
      <w:tab/>
      <w:t>+420</w:t>
    </w:r>
    <w:r w:rsidRPr="00923868">
      <w:rPr>
        <w:rFonts w:ascii="Cambria" w:hAnsi="Cambria" w:cs="Cambria"/>
      </w:rPr>
      <w:t> </w:t>
    </w:r>
    <w:r w:rsidRPr="00923868">
      <w:t>777</w:t>
    </w:r>
    <w:r w:rsidR="00923868" w:rsidRPr="00923868">
      <w:t> </w:t>
    </w:r>
    <w:r w:rsidRPr="00923868">
      <w:t>970</w:t>
    </w:r>
    <w:r w:rsidR="00923868" w:rsidRPr="00923868">
      <w:t xml:space="preserve"> </w:t>
    </w:r>
    <w:r w:rsidRPr="00923868">
      <w:t>812</w:t>
    </w:r>
    <w:r w:rsidRPr="00923868">
      <w:tab/>
    </w:r>
    <w:r w:rsidRPr="00301D45">
      <w:tab/>
    </w:r>
    <w:r w:rsidRPr="00301D45">
      <w:fldChar w:fldCharType="begin"/>
    </w:r>
    <w:r w:rsidRPr="00301D45">
      <w:instrText>PAGE   \* MERGEFORMAT</w:instrText>
    </w:r>
    <w:r w:rsidRPr="00301D45">
      <w:fldChar w:fldCharType="separate"/>
    </w:r>
    <w:r w:rsidRPr="00301D45">
      <w:t>1</w:t>
    </w:r>
    <w:r w:rsidRPr="00301D4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675A" w14:textId="77777777" w:rsidR="00A7467B" w:rsidRPr="00D00DC4" w:rsidRDefault="008B0C81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Pr="00D00DC4">
      <w:t>1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0780" w14:textId="77777777" w:rsidR="00A82812" w:rsidRDefault="00A82812">
      <w:pPr>
        <w:spacing w:before="0" w:after="0"/>
      </w:pPr>
      <w:r>
        <w:separator/>
      </w:r>
    </w:p>
  </w:footnote>
  <w:footnote w:type="continuationSeparator" w:id="0">
    <w:p w14:paraId="7E707F7C" w14:textId="77777777" w:rsidR="00A82812" w:rsidRDefault="00A8281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81"/>
    <w:rsid w:val="00004784"/>
    <w:rsid w:val="000157C1"/>
    <w:rsid w:val="00043CF2"/>
    <w:rsid w:val="000833B6"/>
    <w:rsid w:val="000839FF"/>
    <w:rsid w:val="000870BA"/>
    <w:rsid w:val="000C68D4"/>
    <w:rsid w:val="000D6F0A"/>
    <w:rsid w:val="00107EB6"/>
    <w:rsid w:val="00134E5B"/>
    <w:rsid w:val="00140488"/>
    <w:rsid w:val="00157B18"/>
    <w:rsid w:val="00170512"/>
    <w:rsid w:val="00173BFE"/>
    <w:rsid w:val="00174B65"/>
    <w:rsid w:val="001A08CF"/>
    <w:rsid w:val="001A5A55"/>
    <w:rsid w:val="001C5A9E"/>
    <w:rsid w:val="00204606"/>
    <w:rsid w:val="00215ECF"/>
    <w:rsid w:val="00216B5D"/>
    <w:rsid w:val="0027082D"/>
    <w:rsid w:val="002873D7"/>
    <w:rsid w:val="002A2B8D"/>
    <w:rsid w:val="002A4FA9"/>
    <w:rsid w:val="002C333C"/>
    <w:rsid w:val="002D3A93"/>
    <w:rsid w:val="00301D92"/>
    <w:rsid w:val="0031404C"/>
    <w:rsid w:val="003671CD"/>
    <w:rsid w:val="00380CE0"/>
    <w:rsid w:val="00390625"/>
    <w:rsid w:val="003A13C6"/>
    <w:rsid w:val="003A2040"/>
    <w:rsid w:val="003A2144"/>
    <w:rsid w:val="003A48B1"/>
    <w:rsid w:val="003A766D"/>
    <w:rsid w:val="003C453E"/>
    <w:rsid w:val="003D204E"/>
    <w:rsid w:val="003D6C51"/>
    <w:rsid w:val="003F1F4F"/>
    <w:rsid w:val="003F4BA2"/>
    <w:rsid w:val="00411EFA"/>
    <w:rsid w:val="00421293"/>
    <w:rsid w:val="0042495E"/>
    <w:rsid w:val="004457E1"/>
    <w:rsid w:val="00447A0F"/>
    <w:rsid w:val="00455BA8"/>
    <w:rsid w:val="0046372F"/>
    <w:rsid w:val="00470091"/>
    <w:rsid w:val="004A7C5D"/>
    <w:rsid w:val="004A7C63"/>
    <w:rsid w:val="004C28B1"/>
    <w:rsid w:val="004D135A"/>
    <w:rsid w:val="004D3470"/>
    <w:rsid w:val="004E6044"/>
    <w:rsid w:val="0050336F"/>
    <w:rsid w:val="00505C00"/>
    <w:rsid w:val="0051291C"/>
    <w:rsid w:val="00533F72"/>
    <w:rsid w:val="0053529A"/>
    <w:rsid w:val="00551B86"/>
    <w:rsid w:val="00573A22"/>
    <w:rsid w:val="005E0B13"/>
    <w:rsid w:val="005F16AA"/>
    <w:rsid w:val="005F36A7"/>
    <w:rsid w:val="005F770A"/>
    <w:rsid w:val="0061124C"/>
    <w:rsid w:val="006273A0"/>
    <w:rsid w:val="00641648"/>
    <w:rsid w:val="00685B84"/>
    <w:rsid w:val="00687109"/>
    <w:rsid w:val="006A0C95"/>
    <w:rsid w:val="006C1DDA"/>
    <w:rsid w:val="006C5852"/>
    <w:rsid w:val="006E595D"/>
    <w:rsid w:val="007005D0"/>
    <w:rsid w:val="00703C3E"/>
    <w:rsid w:val="0072065E"/>
    <w:rsid w:val="007636B6"/>
    <w:rsid w:val="007733D0"/>
    <w:rsid w:val="00792BF7"/>
    <w:rsid w:val="007B1B24"/>
    <w:rsid w:val="007B5313"/>
    <w:rsid w:val="007B53FD"/>
    <w:rsid w:val="007B6432"/>
    <w:rsid w:val="007D274B"/>
    <w:rsid w:val="007D2D3D"/>
    <w:rsid w:val="007F0298"/>
    <w:rsid w:val="00804390"/>
    <w:rsid w:val="00817C7E"/>
    <w:rsid w:val="00842205"/>
    <w:rsid w:val="008448F3"/>
    <w:rsid w:val="00864DEE"/>
    <w:rsid w:val="00871442"/>
    <w:rsid w:val="00890AD5"/>
    <w:rsid w:val="008A1807"/>
    <w:rsid w:val="008B0C81"/>
    <w:rsid w:val="008B434F"/>
    <w:rsid w:val="008B5E04"/>
    <w:rsid w:val="008C0C80"/>
    <w:rsid w:val="008E650C"/>
    <w:rsid w:val="009027A5"/>
    <w:rsid w:val="0092176E"/>
    <w:rsid w:val="00923868"/>
    <w:rsid w:val="00926413"/>
    <w:rsid w:val="0092797E"/>
    <w:rsid w:val="009444EA"/>
    <w:rsid w:val="009524CC"/>
    <w:rsid w:val="009529FB"/>
    <w:rsid w:val="009541CE"/>
    <w:rsid w:val="00970D4D"/>
    <w:rsid w:val="009809B9"/>
    <w:rsid w:val="00992972"/>
    <w:rsid w:val="009A21D1"/>
    <w:rsid w:val="009F3B86"/>
    <w:rsid w:val="00A36CD2"/>
    <w:rsid w:val="00A67440"/>
    <w:rsid w:val="00A8059C"/>
    <w:rsid w:val="00A8236D"/>
    <w:rsid w:val="00A82541"/>
    <w:rsid w:val="00A82812"/>
    <w:rsid w:val="00A932BE"/>
    <w:rsid w:val="00AB355C"/>
    <w:rsid w:val="00AC4F38"/>
    <w:rsid w:val="00AF5813"/>
    <w:rsid w:val="00B01DD3"/>
    <w:rsid w:val="00B10B65"/>
    <w:rsid w:val="00B42A35"/>
    <w:rsid w:val="00B621FF"/>
    <w:rsid w:val="00B71397"/>
    <w:rsid w:val="00BA188B"/>
    <w:rsid w:val="00BB3119"/>
    <w:rsid w:val="00BF19D0"/>
    <w:rsid w:val="00C33BBF"/>
    <w:rsid w:val="00C80B22"/>
    <w:rsid w:val="00CA6747"/>
    <w:rsid w:val="00CB37F6"/>
    <w:rsid w:val="00D3574B"/>
    <w:rsid w:val="00D368EF"/>
    <w:rsid w:val="00DC1EC1"/>
    <w:rsid w:val="00DD7CFC"/>
    <w:rsid w:val="00DE3F29"/>
    <w:rsid w:val="00DF3360"/>
    <w:rsid w:val="00DF71A5"/>
    <w:rsid w:val="00E05200"/>
    <w:rsid w:val="00E07412"/>
    <w:rsid w:val="00E07F17"/>
    <w:rsid w:val="00E35675"/>
    <w:rsid w:val="00E41671"/>
    <w:rsid w:val="00E869A4"/>
    <w:rsid w:val="00E91C79"/>
    <w:rsid w:val="00E93BDB"/>
    <w:rsid w:val="00EA63AE"/>
    <w:rsid w:val="00EA67ED"/>
    <w:rsid w:val="00EB0015"/>
    <w:rsid w:val="00EB7383"/>
    <w:rsid w:val="00F02A1A"/>
    <w:rsid w:val="00F378AB"/>
    <w:rsid w:val="00F93067"/>
    <w:rsid w:val="00FA4FD8"/>
    <w:rsid w:val="00FB2EE3"/>
    <w:rsid w:val="00FB70CF"/>
    <w:rsid w:val="00F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34C50"/>
  <w15:chartTrackingRefBased/>
  <w15:docId w15:val="{33D56BE6-2C36-4984-92FA-BC6B8E25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C81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B0C81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8B0C81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0C81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0C81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8B0C81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8B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uiPriority w:val="21"/>
    <w:rsid w:val="008B0C81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8B0C81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8B0C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8B0C81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lnwebChar"/>
    <w:link w:val="Perex"/>
    <w:rsid w:val="008B0C81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lnwebChar"/>
    <w:link w:val="Zdraznntext"/>
    <w:rsid w:val="008B0C81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8B0C81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Standardnpsmoodstavce"/>
    <w:link w:val="Obrzekpopisek"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386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386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D2D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2D3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2D3D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D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D3D"/>
    <w:rPr>
      <w:rFonts w:ascii="Motiva Sans" w:eastAsia="Times New Roman" w:hAnsi="Motiva Sans" w:cstheme="minorHAns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EF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EFA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2C333C"/>
    <w:pPr>
      <w:spacing w:beforeAutospacing="1" w:after="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E0B13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B53FD"/>
    <w:pPr>
      <w:spacing w:after="0" w:line="240" w:lineRule="auto"/>
    </w:pPr>
    <w:rPr>
      <w:rFonts w:ascii="Motiva Sans" w:eastAsia="Times New Roman" w:hAnsi="Motiva Sans" w:cstheme="minorHAns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9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tydenmozk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tydenmozku.cz/festival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s://www.youtube.com/c/Akademiev&#283;d&#268;esk&#233;republik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A4D826-3DAC-46BB-9495-4FB8947CC6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8E63C-0A48-4883-B0C1-2108F7C391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7C288F-ED7A-4103-859F-2B8680F7B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Zvolánková</dc:creator>
  <cp:keywords/>
  <dc:description/>
  <cp:lastModifiedBy>Zvolánková Eliška</cp:lastModifiedBy>
  <cp:revision>9</cp:revision>
  <dcterms:created xsi:type="dcterms:W3CDTF">2022-03-08T11:56:00Z</dcterms:created>
  <dcterms:modified xsi:type="dcterms:W3CDTF">2022-03-08T13:26:00Z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